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66179" w14:textId="2AA0CBC0" w:rsidR="00297903" w:rsidRPr="003A70DD" w:rsidRDefault="00297903">
      <w:pPr>
        <w:rPr>
          <w:rFonts w:asciiTheme="minorHAnsi" w:hAnsiTheme="minorHAnsi" w:cstheme="minorHAnsi"/>
          <w:sz w:val="22"/>
          <w:szCs w:val="22"/>
          <w:lang w:val="en-NZ"/>
        </w:rPr>
      </w:pPr>
    </w:p>
    <w:tbl>
      <w:tblPr>
        <w:tblW w:w="8647" w:type="dxa"/>
        <w:shd w:val="clear" w:color="auto" w:fill="D9D9D9"/>
        <w:tblLayout w:type="fixed"/>
        <w:tblLook w:val="0000" w:firstRow="0" w:lastRow="0" w:firstColumn="0" w:lastColumn="0" w:noHBand="0" w:noVBand="0"/>
      </w:tblPr>
      <w:tblGrid>
        <w:gridCol w:w="2518"/>
        <w:gridCol w:w="6129"/>
      </w:tblGrid>
      <w:tr w:rsidR="00F705D0" w:rsidRPr="003A70DD" w14:paraId="769C7FC9" w14:textId="77777777" w:rsidTr="00F705D0">
        <w:tc>
          <w:tcPr>
            <w:tcW w:w="2518" w:type="dxa"/>
          </w:tcPr>
          <w:p w14:paraId="58237B85" w14:textId="403553E4" w:rsidR="00297903" w:rsidRPr="003A70DD" w:rsidRDefault="00297903" w:rsidP="006B6355">
            <w:pPr>
              <w:tabs>
                <w:tab w:val="left" w:pos="2694"/>
              </w:tabs>
              <w:rPr>
                <w:rFonts w:asciiTheme="minorHAnsi" w:hAnsiTheme="minorHAnsi" w:cstheme="minorHAnsi"/>
                <w:b/>
                <w:bCs/>
                <w:kern w:val="2"/>
                <w:sz w:val="22"/>
                <w:szCs w:val="22"/>
                <w:lang w:val="en-NZ"/>
              </w:rPr>
            </w:pPr>
            <w:r w:rsidRPr="003A70DD">
              <w:rPr>
                <w:rFonts w:asciiTheme="minorHAnsi" w:hAnsiTheme="minorHAnsi" w:cstheme="minorHAnsi"/>
                <w:b/>
                <w:bCs/>
                <w:kern w:val="2"/>
                <w:sz w:val="22"/>
                <w:szCs w:val="22"/>
                <w:lang w:val="en-NZ"/>
              </w:rPr>
              <w:t>Position:</w:t>
            </w:r>
          </w:p>
          <w:p w14:paraId="58E02512" w14:textId="77777777" w:rsidR="00297903" w:rsidRPr="003A70DD" w:rsidRDefault="00297903" w:rsidP="006B6355">
            <w:pPr>
              <w:tabs>
                <w:tab w:val="left" w:pos="2694"/>
              </w:tabs>
              <w:rPr>
                <w:rFonts w:asciiTheme="minorHAnsi" w:hAnsiTheme="minorHAnsi" w:cstheme="minorHAnsi"/>
                <w:b/>
                <w:bCs/>
                <w:kern w:val="2"/>
                <w:sz w:val="22"/>
                <w:szCs w:val="22"/>
                <w:lang w:val="en-NZ"/>
              </w:rPr>
            </w:pPr>
          </w:p>
          <w:p w14:paraId="180C5F6C" w14:textId="61E638F2" w:rsidR="002E6641" w:rsidRPr="003A70DD" w:rsidRDefault="002E6641" w:rsidP="006B6355">
            <w:pPr>
              <w:tabs>
                <w:tab w:val="left" w:pos="2694"/>
              </w:tabs>
              <w:rPr>
                <w:rFonts w:asciiTheme="minorHAnsi" w:hAnsiTheme="minorHAnsi" w:cstheme="minorHAnsi"/>
                <w:b/>
                <w:i/>
                <w:iCs/>
                <w:sz w:val="22"/>
                <w:szCs w:val="22"/>
                <w:lang w:val="en-NZ"/>
              </w:rPr>
            </w:pPr>
            <w:r w:rsidRPr="003A70DD">
              <w:rPr>
                <w:rFonts w:asciiTheme="minorHAnsi" w:hAnsiTheme="minorHAnsi" w:cstheme="minorHAnsi"/>
                <w:b/>
                <w:bCs/>
                <w:kern w:val="2"/>
                <w:sz w:val="22"/>
                <w:szCs w:val="22"/>
                <w:lang w:val="en-NZ"/>
              </w:rPr>
              <w:t>Location:</w:t>
            </w:r>
          </w:p>
        </w:tc>
        <w:tc>
          <w:tcPr>
            <w:tcW w:w="6129" w:type="dxa"/>
          </w:tcPr>
          <w:p w14:paraId="5FF7CB0B" w14:textId="202201DC" w:rsidR="00297903" w:rsidRPr="003A70DD" w:rsidRDefault="00AE2118" w:rsidP="00D6018B">
            <w:pPr>
              <w:tabs>
                <w:tab w:val="left" w:pos="2694"/>
              </w:tabs>
              <w:rPr>
                <w:rFonts w:asciiTheme="minorHAnsi" w:hAnsiTheme="minorHAnsi" w:cstheme="minorHAnsi"/>
                <w:sz w:val="22"/>
                <w:szCs w:val="22"/>
                <w:lang w:val="en-NZ"/>
              </w:rPr>
            </w:pPr>
            <w:r>
              <w:rPr>
                <w:rFonts w:asciiTheme="minorHAnsi" w:hAnsiTheme="minorHAnsi" w:cstheme="minorHAnsi"/>
                <w:sz w:val="22"/>
                <w:szCs w:val="22"/>
                <w:lang w:val="en-NZ"/>
              </w:rPr>
              <w:t>Team Leader</w:t>
            </w:r>
            <w:r w:rsidR="00F86E16">
              <w:rPr>
                <w:rFonts w:asciiTheme="minorHAnsi" w:hAnsiTheme="minorHAnsi" w:cstheme="minorHAnsi"/>
                <w:sz w:val="22"/>
                <w:szCs w:val="22"/>
                <w:lang w:val="en-NZ"/>
              </w:rPr>
              <w:t xml:space="preserve"> – </w:t>
            </w:r>
            <w:proofErr w:type="spellStart"/>
            <w:r>
              <w:rPr>
                <w:rFonts w:asciiTheme="minorHAnsi" w:hAnsiTheme="minorHAnsi" w:cstheme="minorHAnsi"/>
                <w:sz w:val="22"/>
                <w:szCs w:val="22"/>
                <w:lang w:val="en-NZ"/>
              </w:rPr>
              <w:t>Te</w:t>
            </w:r>
            <w:proofErr w:type="spellEnd"/>
            <w:r>
              <w:rPr>
                <w:rFonts w:asciiTheme="minorHAnsi" w:hAnsiTheme="minorHAnsi" w:cstheme="minorHAnsi"/>
                <w:sz w:val="22"/>
                <w:szCs w:val="22"/>
                <w:lang w:val="en-NZ"/>
              </w:rPr>
              <w:t xml:space="preserve"> </w:t>
            </w:r>
            <w:r w:rsidR="00F86E16">
              <w:rPr>
                <w:rFonts w:asciiTheme="minorHAnsi" w:hAnsiTheme="minorHAnsi" w:cstheme="minorHAnsi"/>
                <w:sz w:val="22"/>
                <w:szCs w:val="22"/>
                <w:lang w:val="en-NZ"/>
              </w:rPr>
              <w:t xml:space="preserve">Whare </w:t>
            </w:r>
            <w:proofErr w:type="spellStart"/>
            <w:r w:rsidR="00F86E16">
              <w:rPr>
                <w:rFonts w:asciiTheme="minorHAnsi" w:hAnsiTheme="minorHAnsi" w:cstheme="minorHAnsi"/>
                <w:sz w:val="22"/>
                <w:szCs w:val="22"/>
                <w:lang w:val="en-NZ"/>
              </w:rPr>
              <w:t>Whakaw</w:t>
            </w:r>
            <w:r w:rsidR="00C07DA9">
              <w:rPr>
                <w:rFonts w:asciiTheme="minorHAnsi" w:hAnsiTheme="minorHAnsi" w:cstheme="minorHAnsi"/>
                <w:sz w:val="22"/>
                <w:szCs w:val="22"/>
                <w:lang w:val="en-NZ"/>
              </w:rPr>
              <w:t>à</w:t>
            </w:r>
            <w:r w:rsidR="00F86E16">
              <w:rPr>
                <w:rFonts w:asciiTheme="minorHAnsi" w:hAnsiTheme="minorHAnsi" w:cstheme="minorHAnsi"/>
                <w:sz w:val="22"/>
                <w:szCs w:val="22"/>
                <w:lang w:val="en-NZ"/>
              </w:rPr>
              <w:t>tea</w:t>
            </w:r>
            <w:proofErr w:type="spellEnd"/>
          </w:p>
          <w:p w14:paraId="52D19313" w14:textId="77777777" w:rsidR="00F705D0" w:rsidRPr="003A70DD" w:rsidRDefault="00F705D0" w:rsidP="00D6018B">
            <w:pPr>
              <w:tabs>
                <w:tab w:val="left" w:pos="2694"/>
              </w:tabs>
              <w:rPr>
                <w:rFonts w:asciiTheme="minorHAnsi" w:hAnsiTheme="minorHAnsi" w:cstheme="minorHAnsi"/>
                <w:sz w:val="22"/>
                <w:szCs w:val="22"/>
                <w:lang w:val="en-NZ"/>
              </w:rPr>
            </w:pPr>
          </w:p>
          <w:p w14:paraId="57BDC07E" w14:textId="79FB1444" w:rsidR="00A5341B" w:rsidRPr="003A70DD" w:rsidRDefault="00BE26C2" w:rsidP="00D6018B">
            <w:pPr>
              <w:tabs>
                <w:tab w:val="left" w:pos="2694"/>
              </w:tabs>
              <w:rPr>
                <w:rFonts w:asciiTheme="minorHAnsi" w:hAnsiTheme="minorHAnsi" w:cstheme="minorHAnsi"/>
                <w:sz w:val="22"/>
                <w:szCs w:val="22"/>
                <w:lang w:val="en-NZ"/>
              </w:rPr>
            </w:pPr>
            <w:proofErr w:type="spellStart"/>
            <w:r w:rsidRPr="003A70DD">
              <w:rPr>
                <w:rFonts w:asciiTheme="minorHAnsi" w:hAnsiTheme="minorHAnsi" w:cstheme="minorHAnsi"/>
                <w:sz w:val="22"/>
                <w:szCs w:val="22"/>
                <w:lang w:val="en-NZ"/>
              </w:rPr>
              <w:t>Turanganui</w:t>
            </w:r>
            <w:proofErr w:type="spellEnd"/>
            <w:r w:rsidRPr="003A70DD">
              <w:rPr>
                <w:rFonts w:asciiTheme="minorHAnsi" w:hAnsiTheme="minorHAnsi" w:cstheme="minorHAnsi"/>
                <w:sz w:val="22"/>
                <w:szCs w:val="22"/>
                <w:lang w:val="en-NZ"/>
              </w:rPr>
              <w:t xml:space="preserve"> a Kiwa</w:t>
            </w:r>
          </w:p>
          <w:p w14:paraId="2325A7A1" w14:textId="4608B969" w:rsidR="00D6018B" w:rsidRPr="003A70DD" w:rsidRDefault="00D6018B" w:rsidP="00D6018B">
            <w:pPr>
              <w:tabs>
                <w:tab w:val="left" w:pos="2694"/>
              </w:tabs>
              <w:rPr>
                <w:rFonts w:asciiTheme="minorHAnsi" w:hAnsiTheme="minorHAnsi" w:cstheme="minorHAnsi"/>
                <w:sz w:val="22"/>
                <w:szCs w:val="22"/>
                <w:lang w:val="en-NZ"/>
              </w:rPr>
            </w:pPr>
          </w:p>
        </w:tc>
      </w:tr>
      <w:tr w:rsidR="00F705D0" w:rsidRPr="003A70DD" w14:paraId="73285918" w14:textId="77777777" w:rsidTr="00F705D0">
        <w:tc>
          <w:tcPr>
            <w:tcW w:w="2518" w:type="dxa"/>
          </w:tcPr>
          <w:p w14:paraId="1C382C77" w14:textId="1FED0F82" w:rsidR="000405DE" w:rsidRPr="003A70DD" w:rsidRDefault="000405DE" w:rsidP="006B6355">
            <w:pPr>
              <w:tabs>
                <w:tab w:val="left" w:pos="2694"/>
              </w:tabs>
              <w:rPr>
                <w:rFonts w:asciiTheme="minorHAnsi" w:hAnsiTheme="minorHAnsi" w:cstheme="minorHAnsi"/>
                <w:b/>
                <w:bCs/>
                <w:kern w:val="2"/>
                <w:sz w:val="22"/>
                <w:szCs w:val="22"/>
                <w:lang w:val="en-NZ"/>
              </w:rPr>
            </w:pPr>
            <w:r w:rsidRPr="003A70DD">
              <w:rPr>
                <w:rFonts w:asciiTheme="minorHAnsi" w:hAnsiTheme="minorHAnsi" w:cstheme="minorHAnsi"/>
                <w:b/>
                <w:bCs/>
                <w:kern w:val="2"/>
                <w:sz w:val="22"/>
                <w:szCs w:val="22"/>
                <w:lang w:val="en-NZ"/>
              </w:rPr>
              <w:t>Term:</w:t>
            </w:r>
          </w:p>
          <w:p w14:paraId="769AB0A8" w14:textId="77777777" w:rsidR="000405DE" w:rsidRPr="003A70DD" w:rsidRDefault="000405DE" w:rsidP="006B6355">
            <w:pPr>
              <w:tabs>
                <w:tab w:val="left" w:pos="2694"/>
              </w:tabs>
              <w:rPr>
                <w:rFonts w:asciiTheme="minorHAnsi" w:hAnsiTheme="minorHAnsi" w:cstheme="minorHAnsi"/>
                <w:b/>
                <w:bCs/>
                <w:kern w:val="2"/>
                <w:sz w:val="22"/>
                <w:szCs w:val="22"/>
                <w:lang w:val="en-NZ"/>
              </w:rPr>
            </w:pPr>
          </w:p>
          <w:p w14:paraId="6CDF39FA" w14:textId="320EA347" w:rsidR="002E6641" w:rsidRPr="003A70DD" w:rsidRDefault="002E6641" w:rsidP="006B6355">
            <w:pPr>
              <w:tabs>
                <w:tab w:val="left" w:pos="2694"/>
              </w:tabs>
              <w:rPr>
                <w:rFonts w:asciiTheme="minorHAnsi" w:hAnsiTheme="minorHAnsi" w:cstheme="minorHAnsi"/>
                <w:b/>
                <w:i/>
                <w:iCs/>
                <w:sz w:val="22"/>
                <w:szCs w:val="22"/>
                <w:lang w:val="en-NZ"/>
              </w:rPr>
            </w:pPr>
            <w:r w:rsidRPr="003A70DD">
              <w:rPr>
                <w:rFonts w:asciiTheme="minorHAnsi" w:hAnsiTheme="minorHAnsi" w:cstheme="minorHAnsi"/>
                <w:b/>
                <w:bCs/>
                <w:kern w:val="2"/>
                <w:sz w:val="22"/>
                <w:szCs w:val="22"/>
                <w:lang w:val="en-NZ"/>
              </w:rPr>
              <w:t>Responsible to:</w:t>
            </w:r>
          </w:p>
        </w:tc>
        <w:tc>
          <w:tcPr>
            <w:tcW w:w="6129" w:type="dxa"/>
          </w:tcPr>
          <w:p w14:paraId="46F20DF0" w14:textId="211BD671" w:rsidR="000405DE" w:rsidRPr="003A70DD" w:rsidRDefault="00F86E16" w:rsidP="00297903">
            <w:pPr>
              <w:tabs>
                <w:tab w:val="left" w:pos="2694"/>
                <w:tab w:val="right" w:pos="5738"/>
              </w:tabs>
              <w:jc w:val="both"/>
              <w:rPr>
                <w:rFonts w:asciiTheme="minorHAnsi" w:hAnsiTheme="minorHAnsi" w:cstheme="minorHAnsi"/>
                <w:sz w:val="22"/>
                <w:szCs w:val="22"/>
                <w:lang w:val="en-NZ"/>
              </w:rPr>
            </w:pPr>
            <w:bookmarkStart w:id="0" w:name="_Hlk80340697"/>
            <w:r>
              <w:rPr>
                <w:rFonts w:asciiTheme="minorHAnsi" w:hAnsiTheme="minorHAnsi" w:cstheme="minorHAnsi"/>
                <w:sz w:val="22"/>
                <w:szCs w:val="22"/>
                <w:lang w:val="en-NZ"/>
              </w:rPr>
              <w:t>Full time</w:t>
            </w:r>
            <w:r w:rsidR="00752AA4" w:rsidRPr="003A70DD">
              <w:rPr>
                <w:rFonts w:asciiTheme="minorHAnsi" w:hAnsiTheme="minorHAnsi" w:cstheme="minorHAnsi"/>
                <w:sz w:val="22"/>
                <w:szCs w:val="22"/>
                <w:lang w:val="en-NZ"/>
              </w:rPr>
              <w:t xml:space="preserve"> </w:t>
            </w:r>
            <w:r w:rsidR="00AE2118" w:rsidRPr="003A70DD">
              <w:rPr>
                <w:rFonts w:asciiTheme="minorHAnsi" w:hAnsiTheme="minorHAnsi" w:cstheme="minorHAnsi"/>
                <w:sz w:val="22"/>
                <w:szCs w:val="22"/>
                <w:lang w:val="en-NZ"/>
              </w:rPr>
              <w:t>fixed term</w:t>
            </w:r>
            <w:r w:rsidR="008B3AEE" w:rsidRPr="003A70DD">
              <w:rPr>
                <w:rFonts w:asciiTheme="minorHAnsi" w:hAnsiTheme="minorHAnsi" w:cstheme="minorHAnsi"/>
                <w:sz w:val="22"/>
                <w:szCs w:val="22"/>
                <w:lang w:val="en-NZ"/>
              </w:rPr>
              <w:t xml:space="preserve"> </w:t>
            </w:r>
            <w:r w:rsidR="00AE2118">
              <w:rPr>
                <w:rFonts w:asciiTheme="minorHAnsi" w:hAnsiTheme="minorHAnsi" w:cstheme="minorHAnsi"/>
                <w:sz w:val="22"/>
                <w:szCs w:val="22"/>
                <w:lang w:val="en-NZ"/>
              </w:rPr>
              <w:t xml:space="preserve">(12 months) </w:t>
            </w:r>
          </w:p>
          <w:p w14:paraId="5788C84A" w14:textId="77777777" w:rsidR="000405DE" w:rsidRPr="003A70DD" w:rsidRDefault="000405DE" w:rsidP="00297903">
            <w:pPr>
              <w:tabs>
                <w:tab w:val="left" w:pos="2694"/>
                <w:tab w:val="right" w:pos="5738"/>
              </w:tabs>
              <w:jc w:val="both"/>
              <w:rPr>
                <w:rFonts w:asciiTheme="minorHAnsi" w:hAnsiTheme="minorHAnsi" w:cstheme="minorHAnsi"/>
                <w:sz w:val="22"/>
                <w:szCs w:val="22"/>
                <w:lang w:val="en-NZ"/>
              </w:rPr>
            </w:pPr>
          </w:p>
          <w:bookmarkEnd w:id="0"/>
          <w:p w14:paraId="76447E3E" w14:textId="59C0DD7B" w:rsidR="00AE2118" w:rsidRDefault="00AE2118" w:rsidP="00297903">
            <w:pPr>
              <w:tabs>
                <w:tab w:val="left" w:pos="2694"/>
                <w:tab w:val="right" w:pos="5738"/>
              </w:tabs>
              <w:jc w:val="both"/>
              <w:rPr>
                <w:rFonts w:asciiTheme="minorHAnsi" w:hAnsiTheme="minorHAnsi" w:cstheme="minorHAnsi"/>
                <w:sz w:val="22"/>
                <w:szCs w:val="22"/>
                <w:lang w:val="en-NZ"/>
              </w:rPr>
            </w:pPr>
            <w:r>
              <w:rPr>
                <w:rFonts w:asciiTheme="minorHAnsi" w:hAnsiTheme="minorHAnsi" w:cstheme="minorHAnsi"/>
                <w:sz w:val="22"/>
                <w:szCs w:val="22"/>
                <w:lang w:val="en-NZ"/>
              </w:rPr>
              <w:t xml:space="preserve">Site Manager </w:t>
            </w:r>
            <w:proofErr w:type="spellStart"/>
            <w:r>
              <w:rPr>
                <w:rFonts w:asciiTheme="minorHAnsi" w:hAnsiTheme="minorHAnsi" w:cstheme="minorHAnsi"/>
                <w:sz w:val="22"/>
                <w:szCs w:val="22"/>
                <w:lang w:val="en-NZ"/>
              </w:rPr>
              <w:t>Te</w:t>
            </w:r>
            <w:proofErr w:type="spellEnd"/>
            <w:r>
              <w:rPr>
                <w:rFonts w:asciiTheme="minorHAnsi" w:hAnsiTheme="minorHAnsi" w:cstheme="minorHAnsi"/>
                <w:sz w:val="22"/>
                <w:szCs w:val="22"/>
                <w:lang w:val="en-NZ"/>
              </w:rPr>
              <w:t xml:space="preserve"> Whare </w:t>
            </w:r>
            <w:proofErr w:type="spellStart"/>
            <w:r>
              <w:rPr>
                <w:rFonts w:asciiTheme="minorHAnsi" w:hAnsiTheme="minorHAnsi" w:cstheme="minorHAnsi"/>
                <w:sz w:val="22"/>
                <w:szCs w:val="22"/>
                <w:lang w:val="en-NZ"/>
              </w:rPr>
              <w:t>Whakaw</w:t>
            </w:r>
            <w:r w:rsidR="00C07DA9">
              <w:rPr>
                <w:rFonts w:asciiTheme="minorHAnsi" w:hAnsiTheme="minorHAnsi" w:cstheme="minorHAnsi"/>
                <w:sz w:val="22"/>
                <w:szCs w:val="22"/>
                <w:lang w:val="en-NZ"/>
              </w:rPr>
              <w:t>à</w:t>
            </w:r>
            <w:r>
              <w:rPr>
                <w:rFonts w:asciiTheme="minorHAnsi" w:hAnsiTheme="minorHAnsi" w:cstheme="minorHAnsi"/>
                <w:sz w:val="22"/>
                <w:szCs w:val="22"/>
                <w:lang w:val="en-NZ"/>
              </w:rPr>
              <w:t>tea</w:t>
            </w:r>
            <w:proofErr w:type="spellEnd"/>
            <w:r>
              <w:rPr>
                <w:rFonts w:asciiTheme="minorHAnsi" w:hAnsiTheme="minorHAnsi" w:cstheme="minorHAnsi"/>
                <w:sz w:val="22"/>
                <w:szCs w:val="22"/>
                <w:lang w:val="en-NZ"/>
              </w:rPr>
              <w:t>.</w:t>
            </w:r>
          </w:p>
          <w:p w14:paraId="2E7DD32A" w14:textId="77777777" w:rsidR="00AE2118" w:rsidRDefault="00AE2118" w:rsidP="00297903">
            <w:pPr>
              <w:tabs>
                <w:tab w:val="left" w:pos="2694"/>
                <w:tab w:val="right" w:pos="5738"/>
              </w:tabs>
              <w:jc w:val="both"/>
              <w:rPr>
                <w:rFonts w:asciiTheme="minorHAnsi" w:hAnsiTheme="minorHAnsi" w:cstheme="minorHAnsi"/>
                <w:sz w:val="22"/>
                <w:szCs w:val="22"/>
                <w:lang w:val="en-NZ"/>
              </w:rPr>
            </w:pPr>
          </w:p>
          <w:p w14:paraId="066887A4" w14:textId="77777777" w:rsidR="002E6641" w:rsidRPr="003A70DD" w:rsidRDefault="002E6641" w:rsidP="00AE2118">
            <w:pPr>
              <w:tabs>
                <w:tab w:val="left" w:pos="2694"/>
              </w:tabs>
              <w:jc w:val="both"/>
              <w:rPr>
                <w:rFonts w:asciiTheme="minorHAnsi" w:hAnsiTheme="minorHAnsi" w:cstheme="minorHAnsi"/>
                <w:sz w:val="22"/>
                <w:szCs w:val="22"/>
                <w:lang w:val="en-NZ"/>
              </w:rPr>
            </w:pPr>
          </w:p>
        </w:tc>
      </w:tr>
      <w:tr w:rsidR="00F705D0" w:rsidRPr="003A70DD" w14:paraId="44681F34" w14:textId="77777777" w:rsidTr="00F705D0">
        <w:tc>
          <w:tcPr>
            <w:tcW w:w="2518" w:type="dxa"/>
          </w:tcPr>
          <w:p w14:paraId="6DEEE899" w14:textId="77777777" w:rsidR="002E6641" w:rsidRPr="003A70DD" w:rsidRDefault="002E6641" w:rsidP="006B6355">
            <w:pPr>
              <w:tabs>
                <w:tab w:val="left" w:pos="2694"/>
              </w:tabs>
              <w:rPr>
                <w:rFonts w:asciiTheme="minorHAnsi" w:hAnsiTheme="minorHAnsi" w:cstheme="minorHAnsi"/>
                <w:b/>
                <w:bCs/>
                <w:kern w:val="2"/>
                <w:sz w:val="22"/>
                <w:szCs w:val="22"/>
                <w:lang w:val="en-NZ"/>
              </w:rPr>
            </w:pPr>
            <w:r w:rsidRPr="003A70DD">
              <w:rPr>
                <w:rFonts w:asciiTheme="minorHAnsi" w:hAnsiTheme="minorHAnsi" w:cstheme="minorHAnsi"/>
                <w:b/>
                <w:bCs/>
                <w:kern w:val="2"/>
                <w:sz w:val="22"/>
                <w:szCs w:val="22"/>
                <w:lang w:val="en-NZ"/>
              </w:rPr>
              <w:t>Primary Functions of the Position:</w:t>
            </w:r>
          </w:p>
          <w:p w14:paraId="17967CE4" w14:textId="77777777" w:rsidR="002E6641" w:rsidRPr="003A70DD" w:rsidRDefault="002E6641" w:rsidP="006B6355">
            <w:pPr>
              <w:tabs>
                <w:tab w:val="left" w:pos="2694"/>
              </w:tabs>
              <w:rPr>
                <w:rFonts w:asciiTheme="minorHAnsi" w:hAnsiTheme="minorHAnsi" w:cstheme="minorHAnsi"/>
                <w:b/>
                <w:i/>
                <w:iCs/>
                <w:sz w:val="22"/>
                <w:szCs w:val="22"/>
                <w:lang w:val="en-NZ"/>
              </w:rPr>
            </w:pPr>
          </w:p>
          <w:p w14:paraId="015E3198" w14:textId="1C3E2823" w:rsidR="00232AAC" w:rsidRPr="003A70DD" w:rsidRDefault="00232AAC" w:rsidP="006B6355">
            <w:pPr>
              <w:tabs>
                <w:tab w:val="left" w:pos="2694"/>
              </w:tabs>
              <w:rPr>
                <w:rFonts w:asciiTheme="minorHAnsi" w:hAnsiTheme="minorHAnsi" w:cstheme="minorHAnsi"/>
                <w:b/>
                <w:i/>
                <w:iCs/>
                <w:sz w:val="22"/>
                <w:szCs w:val="22"/>
                <w:lang w:val="en-NZ"/>
              </w:rPr>
            </w:pPr>
          </w:p>
        </w:tc>
        <w:tc>
          <w:tcPr>
            <w:tcW w:w="6129" w:type="dxa"/>
          </w:tcPr>
          <w:p w14:paraId="1FD6B7B3" w14:textId="361848A6" w:rsidR="00D57376" w:rsidRPr="003A70DD" w:rsidRDefault="00AE2118" w:rsidP="00297903">
            <w:pPr>
              <w:jc w:val="both"/>
              <w:rPr>
                <w:rFonts w:asciiTheme="minorHAnsi" w:hAnsiTheme="minorHAnsi" w:cstheme="minorHAnsi"/>
                <w:sz w:val="22"/>
                <w:szCs w:val="22"/>
                <w:lang w:val="en-NZ"/>
              </w:rPr>
            </w:pPr>
            <w:r>
              <w:rPr>
                <w:rFonts w:asciiTheme="minorHAnsi" w:hAnsiTheme="minorHAnsi" w:cstheme="minorHAnsi"/>
                <w:sz w:val="22"/>
                <w:szCs w:val="22"/>
                <w:lang w:val="en-NZ"/>
              </w:rPr>
              <w:t xml:space="preserve">To coordinate day to day delivery of </w:t>
            </w:r>
            <w:proofErr w:type="spellStart"/>
            <w:r>
              <w:rPr>
                <w:rFonts w:asciiTheme="minorHAnsi" w:hAnsiTheme="minorHAnsi" w:cstheme="minorHAnsi"/>
                <w:sz w:val="22"/>
                <w:szCs w:val="22"/>
                <w:lang w:val="en-NZ"/>
              </w:rPr>
              <w:t>whànau</w:t>
            </w:r>
            <w:proofErr w:type="spellEnd"/>
            <w:r>
              <w:rPr>
                <w:rFonts w:asciiTheme="minorHAnsi" w:hAnsiTheme="minorHAnsi" w:cstheme="minorHAnsi"/>
                <w:sz w:val="22"/>
                <w:szCs w:val="22"/>
                <w:lang w:val="en-NZ"/>
              </w:rPr>
              <w:t xml:space="preserve"> support, supervise support staff, and work closely with Community Providers to ensure effective delivery of the </w:t>
            </w:r>
            <w:r w:rsidR="004F5D57">
              <w:rPr>
                <w:rFonts w:asciiTheme="minorHAnsi" w:hAnsiTheme="minorHAnsi" w:cstheme="minorHAnsi"/>
                <w:sz w:val="22"/>
                <w:szCs w:val="22"/>
                <w:lang w:val="en-NZ"/>
              </w:rPr>
              <w:t xml:space="preserve">24 hour/7 days a week </w:t>
            </w:r>
            <w:r>
              <w:rPr>
                <w:rFonts w:asciiTheme="minorHAnsi" w:hAnsiTheme="minorHAnsi" w:cstheme="minorHAnsi"/>
                <w:sz w:val="22"/>
                <w:szCs w:val="22"/>
                <w:lang w:val="en-NZ"/>
              </w:rPr>
              <w:t xml:space="preserve">step up/step down </w:t>
            </w:r>
            <w:r w:rsidR="00803FCB">
              <w:rPr>
                <w:rFonts w:asciiTheme="minorHAnsi" w:hAnsiTheme="minorHAnsi" w:cstheme="minorHAnsi"/>
                <w:sz w:val="22"/>
                <w:szCs w:val="22"/>
                <w:lang w:val="en-NZ"/>
              </w:rPr>
              <w:t>‘live-</w:t>
            </w:r>
            <w:r w:rsidR="0047255B">
              <w:rPr>
                <w:rFonts w:asciiTheme="minorHAnsi" w:hAnsiTheme="minorHAnsi" w:cstheme="minorHAnsi"/>
                <w:sz w:val="22"/>
                <w:szCs w:val="22"/>
                <w:lang w:val="en-NZ"/>
              </w:rPr>
              <w:t>in’ facility</w:t>
            </w:r>
            <w:r w:rsidR="004F5D57">
              <w:rPr>
                <w:rFonts w:asciiTheme="minorHAnsi" w:hAnsiTheme="minorHAnsi" w:cstheme="minorHAnsi"/>
                <w:sz w:val="22"/>
                <w:szCs w:val="22"/>
                <w:lang w:val="en-NZ"/>
              </w:rPr>
              <w:t>.</w:t>
            </w:r>
          </w:p>
          <w:p w14:paraId="382D7ED9" w14:textId="19F4EC8F" w:rsidR="002E6641" w:rsidRPr="003A70DD" w:rsidRDefault="002E6641" w:rsidP="00D57376">
            <w:pPr>
              <w:tabs>
                <w:tab w:val="left" w:pos="2694"/>
              </w:tabs>
              <w:rPr>
                <w:rFonts w:asciiTheme="minorHAnsi" w:hAnsiTheme="minorHAnsi" w:cstheme="minorHAnsi"/>
                <w:sz w:val="22"/>
                <w:szCs w:val="22"/>
                <w:lang w:val="en-NZ"/>
              </w:rPr>
            </w:pPr>
          </w:p>
        </w:tc>
      </w:tr>
    </w:tbl>
    <w:p w14:paraId="30156D02" w14:textId="052685F5" w:rsidR="00247554" w:rsidRPr="003A70DD" w:rsidRDefault="00247554" w:rsidP="002E6641">
      <w:pPr>
        <w:rPr>
          <w:rFonts w:asciiTheme="minorHAnsi" w:hAnsiTheme="minorHAnsi" w:cstheme="minorHAnsi"/>
          <w:b/>
          <w:bCs/>
          <w:kern w:val="2"/>
          <w:sz w:val="22"/>
          <w:szCs w:val="22"/>
          <w:lang w:val="en-NZ"/>
        </w:rPr>
      </w:pPr>
      <w:r w:rsidRPr="003A70DD">
        <w:rPr>
          <w:rFonts w:asciiTheme="minorHAnsi" w:hAnsiTheme="minorHAnsi" w:cstheme="minorHAnsi"/>
          <w:b/>
          <w:bCs/>
          <w:kern w:val="2"/>
          <w:sz w:val="22"/>
          <w:szCs w:val="22"/>
          <w:lang w:val="en-NZ"/>
        </w:rPr>
        <w:t xml:space="preserve">Purpose </w:t>
      </w:r>
    </w:p>
    <w:p w14:paraId="32A41A91" w14:textId="1A661775" w:rsidR="0020021C" w:rsidRPr="003A70DD" w:rsidRDefault="00E13BB3" w:rsidP="00536A67">
      <w:pPr>
        <w:autoSpaceDE w:val="0"/>
        <w:autoSpaceDN w:val="0"/>
        <w:adjustRightInd w:val="0"/>
        <w:spacing w:before="120"/>
        <w:jc w:val="both"/>
        <w:rPr>
          <w:rFonts w:asciiTheme="minorHAnsi" w:hAnsiTheme="minorHAnsi" w:cstheme="minorHAnsi"/>
          <w:sz w:val="22"/>
          <w:szCs w:val="22"/>
          <w:lang w:val="en-NZ"/>
        </w:rPr>
      </w:pPr>
      <w:r w:rsidRPr="003A70DD">
        <w:rPr>
          <w:rFonts w:asciiTheme="minorHAnsi" w:hAnsiTheme="minorHAnsi" w:cstheme="minorHAnsi"/>
          <w:sz w:val="22"/>
          <w:szCs w:val="22"/>
          <w:lang w:val="en-NZ"/>
        </w:rPr>
        <w:t xml:space="preserve">The </w:t>
      </w:r>
      <w:r w:rsidR="0051191A">
        <w:rPr>
          <w:rFonts w:asciiTheme="minorHAnsi" w:hAnsiTheme="minorHAnsi" w:cstheme="minorHAnsi"/>
          <w:sz w:val="22"/>
          <w:szCs w:val="22"/>
          <w:lang w:val="en-NZ"/>
        </w:rPr>
        <w:t xml:space="preserve">Team Leader </w:t>
      </w:r>
      <w:r w:rsidRPr="003A70DD">
        <w:rPr>
          <w:rFonts w:asciiTheme="minorHAnsi" w:hAnsiTheme="minorHAnsi" w:cstheme="minorHAnsi"/>
          <w:sz w:val="22"/>
          <w:szCs w:val="22"/>
          <w:lang w:val="en-NZ"/>
        </w:rPr>
        <w:t>will use their advanced</w:t>
      </w:r>
      <w:r w:rsidR="00F86E16">
        <w:rPr>
          <w:rFonts w:asciiTheme="minorHAnsi" w:hAnsiTheme="minorHAnsi" w:cstheme="minorHAnsi"/>
          <w:sz w:val="22"/>
          <w:szCs w:val="22"/>
          <w:lang w:val="en-NZ"/>
        </w:rPr>
        <w:t xml:space="preserve"> </w:t>
      </w:r>
      <w:r w:rsidR="0051191A">
        <w:rPr>
          <w:rFonts w:asciiTheme="minorHAnsi" w:hAnsiTheme="minorHAnsi" w:cstheme="minorHAnsi"/>
          <w:sz w:val="22"/>
          <w:szCs w:val="22"/>
          <w:lang w:val="en-NZ"/>
        </w:rPr>
        <w:t xml:space="preserve">managing teams and setting high expectations </w:t>
      </w:r>
      <w:r w:rsidR="00792424">
        <w:rPr>
          <w:rFonts w:asciiTheme="minorHAnsi" w:hAnsiTheme="minorHAnsi" w:cstheme="minorHAnsi"/>
          <w:sz w:val="22"/>
          <w:szCs w:val="22"/>
          <w:lang w:val="en-NZ"/>
        </w:rPr>
        <w:t>of staff</w:t>
      </w:r>
      <w:r w:rsidR="0051191A">
        <w:rPr>
          <w:rFonts w:asciiTheme="minorHAnsi" w:hAnsiTheme="minorHAnsi" w:cstheme="minorHAnsi"/>
          <w:sz w:val="22"/>
          <w:szCs w:val="22"/>
          <w:lang w:val="en-NZ"/>
        </w:rPr>
        <w:t xml:space="preserve">, particularly in a care-based facility, </w:t>
      </w:r>
      <w:r w:rsidR="00F86E16">
        <w:rPr>
          <w:rFonts w:asciiTheme="minorHAnsi" w:hAnsiTheme="minorHAnsi" w:cstheme="minorHAnsi"/>
          <w:sz w:val="22"/>
          <w:szCs w:val="22"/>
          <w:lang w:val="en-NZ"/>
        </w:rPr>
        <w:t xml:space="preserve">to position </w:t>
      </w:r>
      <w:proofErr w:type="spellStart"/>
      <w:r w:rsidR="0051191A">
        <w:rPr>
          <w:rFonts w:asciiTheme="minorHAnsi" w:hAnsiTheme="minorHAnsi" w:cstheme="minorHAnsi"/>
          <w:sz w:val="22"/>
          <w:szCs w:val="22"/>
          <w:lang w:val="en-NZ"/>
        </w:rPr>
        <w:t>Te</w:t>
      </w:r>
      <w:proofErr w:type="spellEnd"/>
      <w:r w:rsidR="0051191A">
        <w:rPr>
          <w:rFonts w:asciiTheme="minorHAnsi" w:hAnsiTheme="minorHAnsi" w:cstheme="minorHAnsi"/>
          <w:sz w:val="22"/>
          <w:szCs w:val="22"/>
          <w:lang w:val="en-NZ"/>
        </w:rPr>
        <w:t xml:space="preserve"> </w:t>
      </w:r>
      <w:r w:rsidR="00F86E16">
        <w:rPr>
          <w:rFonts w:asciiTheme="minorHAnsi" w:hAnsiTheme="minorHAnsi" w:cstheme="minorHAnsi"/>
          <w:sz w:val="22"/>
          <w:szCs w:val="22"/>
          <w:lang w:val="en-NZ"/>
        </w:rPr>
        <w:t xml:space="preserve">Whare </w:t>
      </w:r>
      <w:proofErr w:type="spellStart"/>
      <w:r w:rsidR="00F86E16">
        <w:rPr>
          <w:rFonts w:asciiTheme="minorHAnsi" w:hAnsiTheme="minorHAnsi" w:cstheme="minorHAnsi"/>
          <w:sz w:val="22"/>
          <w:szCs w:val="22"/>
          <w:lang w:val="en-NZ"/>
        </w:rPr>
        <w:t>Whakaw</w:t>
      </w:r>
      <w:r w:rsidR="00C07DA9">
        <w:rPr>
          <w:rFonts w:asciiTheme="minorHAnsi" w:hAnsiTheme="minorHAnsi" w:cstheme="minorHAnsi"/>
          <w:sz w:val="22"/>
          <w:szCs w:val="22"/>
          <w:lang w:val="en-NZ"/>
        </w:rPr>
        <w:t>à</w:t>
      </w:r>
      <w:r w:rsidR="00F86E16">
        <w:rPr>
          <w:rFonts w:asciiTheme="minorHAnsi" w:hAnsiTheme="minorHAnsi" w:cstheme="minorHAnsi"/>
          <w:sz w:val="22"/>
          <w:szCs w:val="22"/>
          <w:lang w:val="en-NZ"/>
        </w:rPr>
        <w:t>tea</w:t>
      </w:r>
      <w:proofErr w:type="spellEnd"/>
      <w:r w:rsidR="00F86E16">
        <w:rPr>
          <w:rFonts w:asciiTheme="minorHAnsi" w:hAnsiTheme="minorHAnsi" w:cstheme="minorHAnsi"/>
          <w:sz w:val="22"/>
          <w:szCs w:val="22"/>
          <w:lang w:val="en-NZ"/>
        </w:rPr>
        <w:t xml:space="preserve"> to service </w:t>
      </w:r>
      <w:proofErr w:type="spellStart"/>
      <w:r w:rsidR="00F86E16">
        <w:rPr>
          <w:rFonts w:asciiTheme="minorHAnsi" w:hAnsiTheme="minorHAnsi" w:cstheme="minorHAnsi"/>
          <w:sz w:val="22"/>
          <w:szCs w:val="22"/>
          <w:lang w:val="en-NZ"/>
        </w:rPr>
        <w:t>wh</w:t>
      </w:r>
      <w:r w:rsidR="00235A42">
        <w:rPr>
          <w:rFonts w:asciiTheme="minorHAnsi" w:hAnsiTheme="minorHAnsi" w:cstheme="minorHAnsi"/>
          <w:sz w:val="22"/>
          <w:szCs w:val="22"/>
          <w:lang w:val="en-NZ"/>
        </w:rPr>
        <w:t>à</w:t>
      </w:r>
      <w:r w:rsidR="00F86E16">
        <w:rPr>
          <w:rFonts w:asciiTheme="minorHAnsi" w:hAnsiTheme="minorHAnsi" w:cstheme="minorHAnsi"/>
          <w:sz w:val="22"/>
          <w:szCs w:val="22"/>
          <w:lang w:val="en-NZ"/>
        </w:rPr>
        <w:t>nau</w:t>
      </w:r>
      <w:proofErr w:type="spellEnd"/>
      <w:r w:rsidR="00F86E16">
        <w:rPr>
          <w:rFonts w:asciiTheme="minorHAnsi" w:hAnsiTheme="minorHAnsi" w:cstheme="minorHAnsi"/>
          <w:sz w:val="22"/>
          <w:szCs w:val="22"/>
          <w:lang w:val="en-NZ"/>
        </w:rPr>
        <w:t xml:space="preserve"> in their </w:t>
      </w:r>
      <w:r w:rsidR="0051191A">
        <w:rPr>
          <w:rFonts w:asciiTheme="minorHAnsi" w:hAnsiTheme="minorHAnsi" w:cstheme="minorHAnsi"/>
          <w:sz w:val="22"/>
          <w:szCs w:val="22"/>
          <w:lang w:val="en-NZ"/>
        </w:rPr>
        <w:t>recovery</w:t>
      </w:r>
      <w:r w:rsidR="00F86E16">
        <w:rPr>
          <w:rFonts w:asciiTheme="minorHAnsi" w:hAnsiTheme="minorHAnsi" w:cstheme="minorHAnsi"/>
          <w:sz w:val="22"/>
          <w:szCs w:val="22"/>
          <w:lang w:val="en-NZ"/>
        </w:rPr>
        <w:t xml:space="preserve"> journey. Thei</w:t>
      </w:r>
      <w:r w:rsidR="000559CA">
        <w:rPr>
          <w:rFonts w:asciiTheme="minorHAnsi" w:hAnsiTheme="minorHAnsi" w:cstheme="minorHAnsi"/>
          <w:sz w:val="22"/>
          <w:szCs w:val="22"/>
          <w:lang w:val="en-NZ"/>
        </w:rPr>
        <w:t>r</w:t>
      </w:r>
      <w:r w:rsidR="002D53E7">
        <w:rPr>
          <w:rFonts w:asciiTheme="minorHAnsi" w:hAnsiTheme="minorHAnsi" w:cstheme="minorHAnsi"/>
          <w:sz w:val="22"/>
          <w:szCs w:val="22"/>
          <w:lang w:val="en-NZ"/>
        </w:rPr>
        <w:t xml:space="preserve"> ability to lead and manage </w:t>
      </w:r>
      <w:r w:rsidR="00AF2872">
        <w:rPr>
          <w:rFonts w:asciiTheme="minorHAnsi" w:hAnsiTheme="minorHAnsi" w:cstheme="minorHAnsi"/>
          <w:sz w:val="22"/>
          <w:szCs w:val="22"/>
          <w:lang w:val="en-NZ"/>
        </w:rPr>
        <w:t xml:space="preserve">teams to provide </w:t>
      </w:r>
      <w:r w:rsidR="000F585B">
        <w:rPr>
          <w:rFonts w:asciiTheme="minorHAnsi" w:hAnsiTheme="minorHAnsi" w:cstheme="minorHAnsi"/>
          <w:sz w:val="22"/>
          <w:szCs w:val="22"/>
          <w:lang w:val="en-NZ"/>
        </w:rPr>
        <w:t>safe spaces</w:t>
      </w:r>
      <w:r w:rsidR="00D452A4">
        <w:rPr>
          <w:rFonts w:asciiTheme="minorHAnsi" w:hAnsiTheme="minorHAnsi" w:cstheme="minorHAnsi"/>
          <w:sz w:val="22"/>
          <w:szCs w:val="22"/>
          <w:lang w:val="en-NZ"/>
        </w:rPr>
        <w:t xml:space="preserve">, </w:t>
      </w:r>
      <w:r w:rsidR="00F55A19">
        <w:rPr>
          <w:rFonts w:asciiTheme="minorHAnsi" w:hAnsiTheme="minorHAnsi" w:cstheme="minorHAnsi"/>
          <w:sz w:val="22"/>
          <w:szCs w:val="22"/>
          <w:lang w:val="en-NZ"/>
        </w:rPr>
        <w:t>care plans</w:t>
      </w:r>
      <w:r w:rsidR="00CD2611">
        <w:rPr>
          <w:rFonts w:asciiTheme="minorHAnsi" w:hAnsiTheme="minorHAnsi" w:cstheme="minorHAnsi"/>
          <w:sz w:val="22"/>
          <w:szCs w:val="22"/>
          <w:lang w:val="en-NZ"/>
        </w:rPr>
        <w:t xml:space="preserve"> for </w:t>
      </w:r>
      <w:proofErr w:type="spellStart"/>
      <w:r w:rsidR="00CD2611">
        <w:rPr>
          <w:rFonts w:asciiTheme="minorHAnsi" w:hAnsiTheme="minorHAnsi" w:cstheme="minorHAnsi"/>
          <w:sz w:val="22"/>
          <w:szCs w:val="22"/>
          <w:lang w:val="en-NZ"/>
        </w:rPr>
        <w:t>whaiora</w:t>
      </w:r>
      <w:proofErr w:type="spellEnd"/>
      <w:r w:rsidR="00CD2611">
        <w:rPr>
          <w:rFonts w:asciiTheme="minorHAnsi" w:hAnsiTheme="minorHAnsi" w:cstheme="minorHAnsi"/>
          <w:sz w:val="22"/>
          <w:szCs w:val="22"/>
          <w:lang w:val="en-NZ"/>
        </w:rPr>
        <w:t xml:space="preserve"> and </w:t>
      </w:r>
      <w:proofErr w:type="spellStart"/>
      <w:r w:rsidR="00CD2611">
        <w:rPr>
          <w:rFonts w:asciiTheme="minorHAnsi" w:hAnsiTheme="minorHAnsi" w:cstheme="minorHAnsi"/>
          <w:sz w:val="22"/>
          <w:szCs w:val="22"/>
          <w:lang w:val="en-NZ"/>
        </w:rPr>
        <w:t>whànau</w:t>
      </w:r>
      <w:proofErr w:type="spellEnd"/>
      <w:r w:rsidR="00833B5B">
        <w:rPr>
          <w:rFonts w:asciiTheme="minorHAnsi" w:hAnsiTheme="minorHAnsi" w:cstheme="minorHAnsi"/>
          <w:sz w:val="22"/>
          <w:szCs w:val="22"/>
          <w:lang w:val="en-NZ"/>
        </w:rPr>
        <w:t xml:space="preserve"> and </w:t>
      </w:r>
      <w:r w:rsidR="0051191A">
        <w:rPr>
          <w:rFonts w:asciiTheme="minorHAnsi" w:hAnsiTheme="minorHAnsi" w:cstheme="minorHAnsi"/>
          <w:sz w:val="22"/>
          <w:szCs w:val="22"/>
          <w:lang w:val="en-NZ"/>
        </w:rPr>
        <w:t>mitigate risk will</w:t>
      </w:r>
      <w:r w:rsidRPr="003A70DD">
        <w:rPr>
          <w:rFonts w:asciiTheme="minorHAnsi" w:hAnsiTheme="minorHAnsi" w:cstheme="minorHAnsi"/>
          <w:sz w:val="22"/>
          <w:szCs w:val="22"/>
          <w:lang w:val="en-NZ"/>
        </w:rPr>
        <w:t xml:space="preserve"> enable</w:t>
      </w:r>
      <w:r w:rsidR="0051191A">
        <w:rPr>
          <w:rFonts w:asciiTheme="minorHAnsi" w:hAnsiTheme="minorHAnsi" w:cstheme="minorHAnsi"/>
          <w:sz w:val="22"/>
          <w:szCs w:val="22"/>
          <w:lang w:val="en-NZ"/>
        </w:rPr>
        <w:t xml:space="preserve"> </w:t>
      </w:r>
      <w:proofErr w:type="spellStart"/>
      <w:r w:rsidR="001E0F61">
        <w:rPr>
          <w:rFonts w:asciiTheme="minorHAnsi" w:hAnsiTheme="minorHAnsi" w:cstheme="minorHAnsi"/>
          <w:sz w:val="22"/>
          <w:szCs w:val="22"/>
          <w:lang w:val="en-NZ"/>
        </w:rPr>
        <w:t>Te</w:t>
      </w:r>
      <w:proofErr w:type="spellEnd"/>
      <w:r w:rsidR="001E0F61" w:rsidRPr="003A70DD">
        <w:rPr>
          <w:rFonts w:asciiTheme="minorHAnsi" w:hAnsiTheme="minorHAnsi" w:cstheme="minorHAnsi"/>
          <w:sz w:val="22"/>
          <w:szCs w:val="22"/>
          <w:lang w:val="en-NZ"/>
        </w:rPr>
        <w:t xml:space="preserve"> </w:t>
      </w:r>
      <w:r w:rsidR="001E0F61">
        <w:rPr>
          <w:rFonts w:asciiTheme="minorHAnsi" w:hAnsiTheme="minorHAnsi" w:cstheme="minorHAnsi"/>
          <w:sz w:val="22"/>
          <w:szCs w:val="22"/>
          <w:lang w:val="en-NZ"/>
        </w:rPr>
        <w:t>Whare</w:t>
      </w:r>
      <w:r w:rsidR="000559CA">
        <w:rPr>
          <w:rFonts w:asciiTheme="minorHAnsi" w:hAnsiTheme="minorHAnsi" w:cstheme="minorHAnsi"/>
          <w:sz w:val="22"/>
          <w:szCs w:val="22"/>
          <w:lang w:val="en-NZ"/>
        </w:rPr>
        <w:t xml:space="preserve"> </w:t>
      </w:r>
      <w:proofErr w:type="spellStart"/>
      <w:r w:rsidR="000559CA">
        <w:rPr>
          <w:rFonts w:asciiTheme="minorHAnsi" w:hAnsiTheme="minorHAnsi" w:cstheme="minorHAnsi"/>
          <w:sz w:val="22"/>
          <w:szCs w:val="22"/>
          <w:lang w:val="en-NZ"/>
        </w:rPr>
        <w:t>Whakaw</w:t>
      </w:r>
      <w:r w:rsidR="00C07DA9">
        <w:rPr>
          <w:rFonts w:asciiTheme="minorHAnsi" w:hAnsiTheme="minorHAnsi" w:cstheme="minorHAnsi"/>
          <w:sz w:val="22"/>
          <w:szCs w:val="22"/>
          <w:lang w:val="en-NZ"/>
        </w:rPr>
        <w:t>à</w:t>
      </w:r>
      <w:r w:rsidR="000559CA">
        <w:rPr>
          <w:rFonts w:asciiTheme="minorHAnsi" w:hAnsiTheme="minorHAnsi" w:cstheme="minorHAnsi"/>
          <w:sz w:val="22"/>
          <w:szCs w:val="22"/>
          <w:lang w:val="en-NZ"/>
        </w:rPr>
        <w:t>tea</w:t>
      </w:r>
      <w:proofErr w:type="spellEnd"/>
      <w:r w:rsidR="000559CA">
        <w:rPr>
          <w:rFonts w:asciiTheme="minorHAnsi" w:hAnsiTheme="minorHAnsi" w:cstheme="minorHAnsi"/>
          <w:sz w:val="22"/>
          <w:szCs w:val="22"/>
          <w:lang w:val="en-NZ"/>
        </w:rPr>
        <w:t xml:space="preserve"> to be </w:t>
      </w:r>
      <w:r w:rsidR="00BB56F4">
        <w:rPr>
          <w:rFonts w:asciiTheme="minorHAnsi" w:hAnsiTheme="minorHAnsi" w:cstheme="minorHAnsi"/>
          <w:sz w:val="22"/>
          <w:szCs w:val="22"/>
          <w:lang w:val="en-NZ"/>
        </w:rPr>
        <w:t xml:space="preserve">fully </w:t>
      </w:r>
      <w:r w:rsidR="000559CA">
        <w:rPr>
          <w:rFonts w:asciiTheme="minorHAnsi" w:hAnsiTheme="minorHAnsi" w:cstheme="minorHAnsi"/>
          <w:sz w:val="22"/>
          <w:szCs w:val="22"/>
          <w:lang w:val="en-NZ"/>
        </w:rPr>
        <w:t xml:space="preserve">operational. </w:t>
      </w:r>
      <w:r w:rsidRPr="003A70DD">
        <w:rPr>
          <w:rFonts w:asciiTheme="minorHAnsi" w:hAnsiTheme="minorHAnsi" w:cstheme="minorHAnsi"/>
          <w:sz w:val="22"/>
          <w:szCs w:val="22"/>
          <w:lang w:val="en-NZ"/>
        </w:rPr>
        <w:t xml:space="preserve"> </w:t>
      </w:r>
    </w:p>
    <w:p w14:paraId="3962EB7E" w14:textId="24D5518F" w:rsidR="009E4A78" w:rsidRDefault="00E002C8" w:rsidP="00536A67">
      <w:pPr>
        <w:autoSpaceDE w:val="0"/>
        <w:autoSpaceDN w:val="0"/>
        <w:adjustRightInd w:val="0"/>
        <w:spacing w:before="120"/>
        <w:jc w:val="both"/>
        <w:rPr>
          <w:rFonts w:asciiTheme="minorHAnsi" w:hAnsiTheme="minorHAnsi" w:cstheme="minorHAnsi"/>
          <w:sz w:val="22"/>
          <w:szCs w:val="22"/>
          <w:lang w:val="en-NZ"/>
        </w:rPr>
      </w:pPr>
      <w:r w:rsidRPr="003A70DD">
        <w:rPr>
          <w:rFonts w:asciiTheme="minorHAnsi" w:hAnsiTheme="minorHAnsi" w:cstheme="minorHAnsi"/>
          <w:sz w:val="22"/>
          <w:szCs w:val="22"/>
          <w:lang w:val="en-NZ"/>
        </w:rPr>
        <w:t>T</w:t>
      </w:r>
      <w:r w:rsidR="00E13BB3" w:rsidRPr="003A70DD">
        <w:rPr>
          <w:rFonts w:asciiTheme="minorHAnsi" w:hAnsiTheme="minorHAnsi" w:cstheme="minorHAnsi"/>
          <w:sz w:val="22"/>
          <w:szCs w:val="22"/>
          <w:lang w:val="en-NZ"/>
        </w:rPr>
        <w:t>he</w:t>
      </w:r>
      <w:r w:rsidR="000F585B">
        <w:rPr>
          <w:rFonts w:asciiTheme="minorHAnsi" w:hAnsiTheme="minorHAnsi" w:cstheme="minorHAnsi"/>
          <w:sz w:val="22"/>
          <w:szCs w:val="22"/>
          <w:lang w:val="en-NZ"/>
        </w:rPr>
        <w:t xml:space="preserve"> Team Leader</w:t>
      </w:r>
      <w:r w:rsidR="00E13BB3" w:rsidRPr="003A70DD">
        <w:rPr>
          <w:rFonts w:asciiTheme="minorHAnsi" w:hAnsiTheme="minorHAnsi" w:cstheme="minorHAnsi"/>
          <w:sz w:val="22"/>
          <w:szCs w:val="22"/>
          <w:lang w:val="en-NZ"/>
        </w:rPr>
        <w:t xml:space="preserve"> will </w:t>
      </w:r>
      <w:r w:rsidR="006D3128">
        <w:rPr>
          <w:rFonts w:asciiTheme="minorHAnsi" w:hAnsiTheme="minorHAnsi" w:cstheme="minorHAnsi"/>
          <w:sz w:val="22"/>
          <w:szCs w:val="22"/>
          <w:lang w:val="en-NZ"/>
        </w:rPr>
        <w:t xml:space="preserve">set daily work schedules </w:t>
      </w:r>
      <w:r w:rsidR="0078294C">
        <w:rPr>
          <w:rFonts w:asciiTheme="minorHAnsi" w:hAnsiTheme="minorHAnsi" w:cstheme="minorHAnsi"/>
          <w:sz w:val="22"/>
          <w:szCs w:val="22"/>
          <w:lang w:val="en-NZ"/>
        </w:rPr>
        <w:t xml:space="preserve">including </w:t>
      </w:r>
      <w:r w:rsidR="00A7299A">
        <w:rPr>
          <w:rFonts w:asciiTheme="minorHAnsi" w:hAnsiTheme="minorHAnsi" w:cstheme="minorHAnsi"/>
          <w:sz w:val="22"/>
          <w:szCs w:val="22"/>
          <w:lang w:val="en-NZ"/>
        </w:rPr>
        <w:t>rosters to ensure the facility is staffed 24</w:t>
      </w:r>
      <w:r w:rsidR="00791B02">
        <w:rPr>
          <w:rFonts w:asciiTheme="minorHAnsi" w:hAnsiTheme="minorHAnsi" w:cstheme="minorHAnsi"/>
          <w:sz w:val="22"/>
          <w:szCs w:val="22"/>
          <w:lang w:val="en-NZ"/>
        </w:rPr>
        <w:t xml:space="preserve"> hours/7days</w:t>
      </w:r>
      <w:r w:rsidR="00C80459">
        <w:rPr>
          <w:rFonts w:asciiTheme="minorHAnsi" w:hAnsiTheme="minorHAnsi" w:cstheme="minorHAnsi"/>
          <w:sz w:val="22"/>
          <w:szCs w:val="22"/>
          <w:lang w:val="en-NZ"/>
        </w:rPr>
        <w:t xml:space="preserve"> a week</w:t>
      </w:r>
      <w:r w:rsidR="00A90BBC">
        <w:rPr>
          <w:rFonts w:asciiTheme="minorHAnsi" w:hAnsiTheme="minorHAnsi" w:cstheme="minorHAnsi"/>
          <w:sz w:val="22"/>
          <w:szCs w:val="22"/>
          <w:lang w:val="en-NZ"/>
        </w:rPr>
        <w:t>. Th</w:t>
      </w:r>
      <w:r w:rsidR="00C80459">
        <w:rPr>
          <w:rFonts w:asciiTheme="minorHAnsi" w:hAnsiTheme="minorHAnsi" w:cstheme="minorHAnsi"/>
          <w:sz w:val="22"/>
          <w:szCs w:val="22"/>
          <w:lang w:val="en-NZ"/>
        </w:rPr>
        <w:t xml:space="preserve">ey will ensure </w:t>
      </w:r>
      <w:r w:rsidR="00A90BBC">
        <w:rPr>
          <w:rFonts w:asciiTheme="minorHAnsi" w:hAnsiTheme="minorHAnsi" w:cstheme="minorHAnsi"/>
          <w:sz w:val="22"/>
          <w:szCs w:val="22"/>
          <w:lang w:val="en-NZ"/>
        </w:rPr>
        <w:t xml:space="preserve">all staff are fully trained </w:t>
      </w:r>
      <w:r w:rsidR="00C178A1">
        <w:rPr>
          <w:rFonts w:asciiTheme="minorHAnsi" w:hAnsiTheme="minorHAnsi" w:cstheme="minorHAnsi"/>
          <w:sz w:val="22"/>
          <w:szCs w:val="22"/>
          <w:lang w:val="en-NZ"/>
        </w:rPr>
        <w:t xml:space="preserve">and supported </w:t>
      </w:r>
      <w:r w:rsidR="00ED70EB">
        <w:rPr>
          <w:rFonts w:asciiTheme="minorHAnsi" w:hAnsiTheme="minorHAnsi" w:cstheme="minorHAnsi"/>
          <w:sz w:val="22"/>
          <w:szCs w:val="22"/>
          <w:lang w:val="en-NZ"/>
        </w:rPr>
        <w:t xml:space="preserve">to deliver </w:t>
      </w:r>
      <w:r w:rsidR="005562F4">
        <w:rPr>
          <w:rFonts w:asciiTheme="minorHAnsi" w:hAnsiTheme="minorHAnsi" w:cstheme="minorHAnsi"/>
          <w:sz w:val="22"/>
          <w:szCs w:val="22"/>
          <w:lang w:val="en-NZ"/>
        </w:rPr>
        <w:t>on the step up/step down programme</w:t>
      </w:r>
      <w:r w:rsidR="006A487F">
        <w:rPr>
          <w:rFonts w:asciiTheme="minorHAnsi" w:hAnsiTheme="minorHAnsi" w:cstheme="minorHAnsi"/>
          <w:sz w:val="22"/>
          <w:szCs w:val="22"/>
          <w:lang w:val="en-NZ"/>
        </w:rPr>
        <w:t xml:space="preserve">. In </w:t>
      </w:r>
      <w:r w:rsidR="006470BC">
        <w:rPr>
          <w:rFonts w:asciiTheme="minorHAnsi" w:hAnsiTheme="minorHAnsi" w:cstheme="minorHAnsi"/>
          <w:sz w:val="22"/>
          <w:szCs w:val="22"/>
          <w:lang w:val="en-NZ"/>
        </w:rPr>
        <w:t xml:space="preserve">partnership </w:t>
      </w:r>
      <w:r w:rsidR="00ED2C4B">
        <w:rPr>
          <w:rFonts w:asciiTheme="minorHAnsi" w:hAnsiTheme="minorHAnsi" w:cstheme="minorHAnsi"/>
          <w:sz w:val="22"/>
          <w:szCs w:val="22"/>
          <w:lang w:val="en-NZ"/>
        </w:rPr>
        <w:t xml:space="preserve">with </w:t>
      </w:r>
      <w:r w:rsidR="00D5666B">
        <w:rPr>
          <w:rFonts w:asciiTheme="minorHAnsi" w:hAnsiTheme="minorHAnsi" w:cstheme="minorHAnsi"/>
          <w:sz w:val="22"/>
          <w:szCs w:val="22"/>
          <w:lang w:val="en-NZ"/>
        </w:rPr>
        <w:t xml:space="preserve">Community providers, </w:t>
      </w:r>
      <w:r w:rsidR="009E4A78">
        <w:rPr>
          <w:rFonts w:asciiTheme="minorHAnsi" w:hAnsiTheme="minorHAnsi" w:cstheme="minorHAnsi"/>
          <w:sz w:val="22"/>
          <w:szCs w:val="22"/>
          <w:lang w:val="en-NZ"/>
        </w:rPr>
        <w:t xml:space="preserve">care plans for both </w:t>
      </w:r>
      <w:proofErr w:type="spellStart"/>
      <w:r w:rsidR="009E4A78">
        <w:rPr>
          <w:rFonts w:asciiTheme="minorHAnsi" w:hAnsiTheme="minorHAnsi" w:cstheme="minorHAnsi"/>
          <w:sz w:val="22"/>
          <w:szCs w:val="22"/>
          <w:lang w:val="en-NZ"/>
        </w:rPr>
        <w:t>whaiora</w:t>
      </w:r>
      <w:proofErr w:type="spellEnd"/>
      <w:r w:rsidR="009E4A78">
        <w:rPr>
          <w:rFonts w:asciiTheme="minorHAnsi" w:hAnsiTheme="minorHAnsi" w:cstheme="minorHAnsi"/>
          <w:sz w:val="22"/>
          <w:szCs w:val="22"/>
          <w:lang w:val="en-NZ"/>
        </w:rPr>
        <w:t xml:space="preserve"> and </w:t>
      </w:r>
      <w:proofErr w:type="spellStart"/>
      <w:r w:rsidR="009E4A78">
        <w:rPr>
          <w:rFonts w:asciiTheme="minorHAnsi" w:hAnsiTheme="minorHAnsi" w:cstheme="minorHAnsi"/>
          <w:sz w:val="22"/>
          <w:szCs w:val="22"/>
          <w:lang w:val="en-NZ"/>
        </w:rPr>
        <w:t>whànau</w:t>
      </w:r>
      <w:proofErr w:type="spellEnd"/>
      <w:r w:rsidR="00685E93">
        <w:rPr>
          <w:rFonts w:asciiTheme="minorHAnsi" w:hAnsiTheme="minorHAnsi" w:cstheme="minorHAnsi"/>
          <w:sz w:val="22"/>
          <w:szCs w:val="22"/>
          <w:lang w:val="en-NZ"/>
        </w:rPr>
        <w:t xml:space="preserve"> will be developed and implemented to ensure the</w:t>
      </w:r>
      <w:r w:rsidR="00FB50DB">
        <w:rPr>
          <w:rFonts w:asciiTheme="minorHAnsi" w:hAnsiTheme="minorHAnsi" w:cstheme="minorHAnsi"/>
          <w:sz w:val="22"/>
          <w:szCs w:val="22"/>
          <w:lang w:val="en-NZ"/>
        </w:rPr>
        <w:t xml:space="preserve">ir </w:t>
      </w:r>
      <w:r w:rsidR="00685E93">
        <w:rPr>
          <w:rFonts w:asciiTheme="minorHAnsi" w:hAnsiTheme="minorHAnsi" w:cstheme="minorHAnsi"/>
          <w:sz w:val="22"/>
          <w:szCs w:val="22"/>
          <w:lang w:val="en-NZ"/>
        </w:rPr>
        <w:t xml:space="preserve">recovery journey </w:t>
      </w:r>
      <w:r w:rsidR="006F7F6F">
        <w:rPr>
          <w:rFonts w:asciiTheme="minorHAnsi" w:hAnsiTheme="minorHAnsi" w:cstheme="minorHAnsi"/>
          <w:sz w:val="22"/>
          <w:szCs w:val="22"/>
          <w:lang w:val="en-NZ"/>
        </w:rPr>
        <w:t>succeeds.</w:t>
      </w:r>
    </w:p>
    <w:p w14:paraId="00DAF164" w14:textId="5F3C1C85" w:rsidR="003A70DD" w:rsidRDefault="009901AF" w:rsidP="00536A67">
      <w:pPr>
        <w:autoSpaceDE w:val="0"/>
        <w:autoSpaceDN w:val="0"/>
        <w:adjustRightInd w:val="0"/>
        <w:spacing w:before="120"/>
        <w:jc w:val="both"/>
        <w:rPr>
          <w:rFonts w:asciiTheme="minorHAnsi" w:hAnsiTheme="minorHAnsi" w:cstheme="minorHAnsi"/>
          <w:sz w:val="22"/>
          <w:szCs w:val="22"/>
          <w:lang w:val="en-NZ"/>
        </w:rPr>
      </w:pPr>
      <w:r w:rsidRPr="009901AF">
        <w:rPr>
          <w:rStyle w:val="CommentReference"/>
          <w:rFonts w:asciiTheme="minorHAnsi" w:hAnsiTheme="minorHAnsi" w:cstheme="minorHAnsi"/>
          <w:sz w:val="22"/>
          <w:szCs w:val="22"/>
        </w:rPr>
        <w:t>I</w:t>
      </w:r>
      <w:r w:rsidRPr="009901AF">
        <w:rPr>
          <w:rStyle w:val="cf01"/>
          <w:rFonts w:asciiTheme="minorHAnsi" w:eastAsia="Times" w:hAnsiTheme="minorHAnsi" w:cstheme="minorHAnsi"/>
          <w:sz w:val="22"/>
          <w:szCs w:val="22"/>
        </w:rPr>
        <w:t xml:space="preserve">t will be crucial that a strong relationship with </w:t>
      </w:r>
      <w:proofErr w:type="spellStart"/>
      <w:r w:rsidRPr="009901AF">
        <w:rPr>
          <w:rStyle w:val="cf01"/>
          <w:rFonts w:asciiTheme="minorHAnsi" w:eastAsia="Times" w:hAnsiTheme="minorHAnsi" w:cstheme="minorHAnsi"/>
          <w:sz w:val="22"/>
          <w:szCs w:val="22"/>
        </w:rPr>
        <w:t>Te</w:t>
      </w:r>
      <w:proofErr w:type="spellEnd"/>
      <w:r w:rsidRPr="009901AF">
        <w:rPr>
          <w:rStyle w:val="cf01"/>
          <w:rFonts w:asciiTheme="minorHAnsi" w:eastAsia="Times" w:hAnsiTheme="minorHAnsi" w:cstheme="minorHAnsi"/>
          <w:sz w:val="22"/>
          <w:szCs w:val="22"/>
        </w:rPr>
        <w:t xml:space="preserve"> Whatu Ora is developed and maintained to ensure best practice is</w:t>
      </w:r>
      <w:r w:rsidR="007937A4">
        <w:rPr>
          <w:rStyle w:val="cf01"/>
          <w:rFonts w:asciiTheme="minorHAnsi" w:eastAsia="Times" w:hAnsiTheme="minorHAnsi" w:cstheme="minorHAnsi"/>
          <w:sz w:val="22"/>
          <w:szCs w:val="22"/>
        </w:rPr>
        <w:t xml:space="preserve"> </w:t>
      </w:r>
      <w:r w:rsidR="00730D26" w:rsidRPr="009901AF">
        <w:rPr>
          <w:rStyle w:val="cf01"/>
          <w:rFonts w:asciiTheme="minorHAnsi" w:eastAsia="Times" w:hAnsiTheme="minorHAnsi" w:cstheme="minorHAnsi"/>
          <w:sz w:val="22"/>
          <w:szCs w:val="22"/>
        </w:rPr>
        <w:t>implemented</w:t>
      </w:r>
      <w:r w:rsidRPr="009901AF">
        <w:rPr>
          <w:rStyle w:val="cf01"/>
          <w:rFonts w:asciiTheme="minorHAnsi" w:eastAsia="Times" w:hAnsiTheme="minorHAnsi" w:cstheme="minorHAnsi"/>
          <w:sz w:val="22"/>
          <w:szCs w:val="22"/>
        </w:rPr>
        <w:t xml:space="preserve"> in the </w:t>
      </w:r>
      <w:r w:rsidR="00C07DA9" w:rsidRPr="009901AF">
        <w:rPr>
          <w:rStyle w:val="cf01"/>
          <w:rFonts w:asciiTheme="minorHAnsi" w:eastAsia="Times" w:hAnsiTheme="minorHAnsi" w:cstheme="minorHAnsi"/>
          <w:sz w:val="22"/>
          <w:szCs w:val="22"/>
        </w:rPr>
        <w:t>whare</w:t>
      </w:r>
      <w:r w:rsidR="00C07DA9" w:rsidRPr="009901AF">
        <w:rPr>
          <w:rFonts w:asciiTheme="minorHAnsi" w:hAnsiTheme="minorHAnsi" w:cstheme="minorHAnsi"/>
          <w:sz w:val="22"/>
          <w:szCs w:val="22"/>
          <w:lang w:val="en-NZ"/>
        </w:rPr>
        <w:t>.</w:t>
      </w:r>
    </w:p>
    <w:p w14:paraId="063BE6B0" w14:textId="77777777" w:rsidR="00536A67" w:rsidRPr="003A70DD" w:rsidRDefault="00536A67" w:rsidP="002E6641">
      <w:pPr>
        <w:rPr>
          <w:rFonts w:asciiTheme="minorHAnsi" w:hAnsiTheme="minorHAnsi" w:cstheme="minorHAnsi"/>
          <w:b/>
          <w:bCs/>
          <w:kern w:val="2"/>
          <w:sz w:val="22"/>
          <w:szCs w:val="22"/>
          <w:lang w:val="en-NZ"/>
        </w:rPr>
      </w:pPr>
    </w:p>
    <w:p w14:paraId="4CE06FAB" w14:textId="001B92EA" w:rsidR="002E6641" w:rsidRPr="003A70DD" w:rsidRDefault="002E6641" w:rsidP="002E6641">
      <w:pPr>
        <w:rPr>
          <w:rFonts w:asciiTheme="minorHAnsi" w:hAnsiTheme="minorHAnsi" w:cstheme="minorHAnsi"/>
          <w:b/>
          <w:bCs/>
          <w:kern w:val="2"/>
          <w:sz w:val="22"/>
          <w:szCs w:val="22"/>
          <w:lang w:val="en-NZ"/>
        </w:rPr>
      </w:pPr>
      <w:r w:rsidRPr="003A70DD">
        <w:rPr>
          <w:rFonts w:asciiTheme="minorHAnsi" w:hAnsiTheme="minorHAnsi" w:cstheme="minorHAnsi"/>
          <w:b/>
          <w:bCs/>
          <w:kern w:val="2"/>
          <w:sz w:val="22"/>
          <w:szCs w:val="22"/>
          <w:lang w:val="en-NZ"/>
        </w:rPr>
        <w:t>Functional Relationships</w:t>
      </w:r>
    </w:p>
    <w:p w14:paraId="0C312155" w14:textId="77777777" w:rsidR="00013480" w:rsidRPr="003A70DD" w:rsidRDefault="00013480" w:rsidP="0020575A">
      <w:pPr>
        <w:tabs>
          <w:tab w:val="left" w:pos="2694"/>
        </w:tabs>
        <w:rPr>
          <w:rFonts w:asciiTheme="minorHAnsi" w:hAnsiTheme="minorHAnsi" w:cstheme="minorHAnsi"/>
          <w:sz w:val="22"/>
          <w:szCs w:val="22"/>
          <w:lang w:val="en-NZ"/>
        </w:rPr>
      </w:pPr>
    </w:p>
    <w:p w14:paraId="2309BD6C" w14:textId="76C0A74C" w:rsidR="00761F3B" w:rsidRPr="003A70DD" w:rsidRDefault="008052BC" w:rsidP="0020575A">
      <w:pPr>
        <w:tabs>
          <w:tab w:val="left" w:pos="2694"/>
        </w:tabs>
        <w:rPr>
          <w:rFonts w:asciiTheme="minorHAnsi" w:hAnsiTheme="minorHAnsi" w:cstheme="minorHAnsi"/>
          <w:sz w:val="22"/>
          <w:szCs w:val="22"/>
          <w:lang w:val="en-NZ"/>
        </w:rPr>
        <w:sectPr w:rsidR="00761F3B" w:rsidRPr="003A70DD" w:rsidSect="00761F3B">
          <w:headerReference w:type="even" r:id="rId8"/>
          <w:headerReference w:type="default" r:id="rId9"/>
          <w:footerReference w:type="default" r:id="rId10"/>
          <w:headerReference w:type="first" r:id="rId11"/>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3A70DD">
        <w:rPr>
          <w:rFonts w:asciiTheme="minorHAnsi" w:hAnsiTheme="minorHAnsi" w:cstheme="minorHAnsi"/>
          <w:sz w:val="22"/>
          <w:szCs w:val="22"/>
          <w:lang w:val="en-NZ"/>
        </w:rPr>
        <w:t xml:space="preserve">The </w:t>
      </w:r>
      <w:r w:rsidR="00947A4B">
        <w:rPr>
          <w:rFonts w:asciiTheme="minorHAnsi" w:hAnsiTheme="minorHAnsi" w:cstheme="minorHAnsi"/>
          <w:sz w:val="22"/>
          <w:szCs w:val="22"/>
          <w:lang w:val="en-NZ"/>
        </w:rPr>
        <w:t>Team Leader</w:t>
      </w:r>
      <w:r w:rsidR="00BF414F" w:rsidRPr="003A70DD">
        <w:rPr>
          <w:rFonts w:asciiTheme="minorHAnsi" w:hAnsiTheme="minorHAnsi" w:cstheme="minorHAnsi"/>
          <w:sz w:val="22"/>
          <w:szCs w:val="22"/>
          <w:lang w:val="en-NZ" w:eastAsia="zh-CN"/>
        </w:rPr>
        <w:t xml:space="preserve"> </w:t>
      </w:r>
      <w:r w:rsidR="002E6641" w:rsidRPr="003A70DD">
        <w:rPr>
          <w:rFonts w:asciiTheme="minorHAnsi" w:hAnsiTheme="minorHAnsi" w:cstheme="minorHAnsi"/>
          <w:sz w:val="22"/>
          <w:szCs w:val="22"/>
          <w:lang w:val="en-NZ"/>
        </w:rPr>
        <w:t xml:space="preserve">will develop and maintain </w:t>
      </w:r>
      <w:r w:rsidR="00223088" w:rsidRPr="003A70DD">
        <w:rPr>
          <w:rFonts w:asciiTheme="minorHAnsi" w:hAnsiTheme="minorHAnsi" w:cstheme="minorHAnsi"/>
          <w:sz w:val="22"/>
          <w:szCs w:val="22"/>
          <w:lang w:val="en-NZ"/>
        </w:rPr>
        <w:t xml:space="preserve">excellent </w:t>
      </w:r>
      <w:r w:rsidR="002E6641" w:rsidRPr="003A70DD">
        <w:rPr>
          <w:rFonts w:asciiTheme="minorHAnsi" w:hAnsiTheme="minorHAnsi" w:cstheme="minorHAnsi"/>
          <w:sz w:val="22"/>
          <w:szCs w:val="22"/>
          <w:lang w:val="en-NZ"/>
        </w:rPr>
        <w:t>relationships with</w:t>
      </w:r>
      <w:r w:rsidR="003658C2" w:rsidRPr="003A70DD">
        <w:rPr>
          <w:rFonts w:asciiTheme="minorHAnsi" w:hAnsiTheme="minorHAnsi" w:cstheme="minorHAnsi"/>
          <w:sz w:val="22"/>
          <w:szCs w:val="22"/>
          <w:lang w:val="en-NZ"/>
        </w:rPr>
        <w:t xml:space="preserve"> agencies and </w:t>
      </w:r>
      <w:r w:rsidR="002D56EE">
        <w:rPr>
          <w:rFonts w:asciiTheme="minorHAnsi" w:hAnsiTheme="minorHAnsi" w:cstheme="minorHAnsi"/>
          <w:sz w:val="22"/>
          <w:szCs w:val="22"/>
          <w:lang w:val="en-NZ"/>
        </w:rPr>
        <w:t xml:space="preserve">Community </w:t>
      </w:r>
      <w:r w:rsidR="00ED2C4B">
        <w:rPr>
          <w:rFonts w:asciiTheme="minorHAnsi" w:hAnsiTheme="minorHAnsi" w:cstheme="minorHAnsi"/>
          <w:sz w:val="22"/>
          <w:szCs w:val="22"/>
          <w:lang w:val="en-NZ"/>
        </w:rPr>
        <w:t xml:space="preserve">providers </w:t>
      </w:r>
      <w:r w:rsidR="003658C2" w:rsidRPr="003A70DD">
        <w:rPr>
          <w:rFonts w:asciiTheme="minorHAnsi" w:hAnsiTheme="minorHAnsi" w:cstheme="minorHAnsi"/>
          <w:sz w:val="22"/>
          <w:szCs w:val="22"/>
          <w:lang w:val="en-NZ"/>
        </w:rPr>
        <w:t xml:space="preserve">that provide support to </w:t>
      </w:r>
      <w:r w:rsidR="002666AE" w:rsidRPr="003A70DD">
        <w:rPr>
          <w:rFonts w:asciiTheme="minorHAnsi" w:hAnsiTheme="minorHAnsi" w:cstheme="minorHAnsi"/>
          <w:sz w:val="22"/>
          <w:szCs w:val="22"/>
          <w:lang w:val="en-NZ"/>
        </w:rPr>
        <w:t xml:space="preserve">the </w:t>
      </w:r>
      <w:r w:rsidR="003658C2" w:rsidRPr="003A70DD">
        <w:rPr>
          <w:rFonts w:asciiTheme="minorHAnsi" w:hAnsiTheme="minorHAnsi" w:cstheme="minorHAnsi"/>
          <w:sz w:val="22"/>
          <w:szCs w:val="22"/>
          <w:lang w:val="en-NZ"/>
        </w:rPr>
        <w:t xml:space="preserve">people </w:t>
      </w:r>
      <w:r w:rsidR="002666AE" w:rsidRPr="003A70DD">
        <w:rPr>
          <w:rFonts w:asciiTheme="minorHAnsi" w:hAnsiTheme="minorHAnsi" w:cstheme="minorHAnsi"/>
          <w:sz w:val="22"/>
          <w:szCs w:val="22"/>
          <w:lang w:val="en-NZ"/>
        </w:rPr>
        <w:t xml:space="preserve">of </w:t>
      </w:r>
      <w:r w:rsidR="00BE26C2" w:rsidRPr="003A70DD">
        <w:rPr>
          <w:rFonts w:asciiTheme="minorHAnsi" w:hAnsiTheme="minorHAnsi" w:cstheme="minorHAnsi"/>
          <w:sz w:val="22"/>
          <w:szCs w:val="22"/>
          <w:lang w:val="en-NZ"/>
        </w:rPr>
        <w:t>Tairawhiti</w:t>
      </w:r>
      <w:r w:rsidR="002666AE" w:rsidRPr="003A70DD">
        <w:rPr>
          <w:rFonts w:asciiTheme="minorHAnsi" w:hAnsiTheme="minorHAnsi" w:cstheme="minorHAnsi"/>
          <w:sz w:val="22"/>
          <w:szCs w:val="22"/>
          <w:lang w:val="en-NZ"/>
        </w:rPr>
        <w:t>.</w:t>
      </w:r>
      <w:r w:rsidR="003658C2" w:rsidRPr="003A70DD">
        <w:rPr>
          <w:rFonts w:asciiTheme="minorHAnsi" w:hAnsiTheme="minorHAnsi" w:cstheme="minorHAnsi"/>
          <w:sz w:val="22"/>
          <w:szCs w:val="22"/>
          <w:lang w:val="en-NZ"/>
        </w:rPr>
        <w:t xml:space="preserve"> Key stakeholders include but are not limited to:</w:t>
      </w:r>
    </w:p>
    <w:p w14:paraId="5928DDBE" w14:textId="02F2433A" w:rsidR="002E6641" w:rsidRPr="003A70DD" w:rsidRDefault="002E6641" w:rsidP="0020575A">
      <w:pPr>
        <w:tabs>
          <w:tab w:val="left" w:pos="2694"/>
        </w:tabs>
        <w:rPr>
          <w:rFonts w:asciiTheme="minorHAnsi" w:hAnsiTheme="minorHAnsi" w:cstheme="minorHAnsi"/>
          <w:sz w:val="22"/>
          <w:szCs w:val="22"/>
          <w:lang w:val="en-NZ"/>
        </w:rPr>
      </w:pPr>
    </w:p>
    <w:p w14:paraId="6161C4A7" w14:textId="77777777" w:rsidR="00761F3B" w:rsidRPr="003A70DD" w:rsidRDefault="00761F3B" w:rsidP="003658C2">
      <w:pPr>
        <w:numPr>
          <w:ilvl w:val="0"/>
          <w:numId w:val="1"/>
        </w:numPr>
        <w:rPr>
          <w:rFonts w:asciiTheme="minorHAnsi" w:hAnsiTheme="minorHAnsi" w:cstheme="minorHAnsi"/>
          <w:sz w:val="22"/>
          <w:szCs w:val="22"/>
          <w:lang w:val="en-NZ"/>
        </w:rPr>
        <w:sectPr w:rsidR="00761F3B" w:rsidRPr="003A70DD" w:rsidSect="00761F3B">
          <w:type w:val="continuous"/>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2258AE4" w14:textId="77777777" w:rsidR="00B246C8" w:rsidRDefault="00B246C8" w:rsidP="0094093D">
      <w:pPr>
        <w:numPr>
          <w:ilvl w:val="0"/>
          <w:numId w:val="1"/>
        </w:numPr>
        <w:rPr>
          <w:rFonts w:asciiTheme="minorHAnsi" w:hAnsiTheme="minorHAnsi" w:cstheme="minorHAnsi"/>
          <w:sz w:val="22"/>
          <w:szCs w:val="22"/>
          <w:lang w:val="en-NZ"/>
        </w:rPr>
      </w:pPr>
      <w:r>
        <w:rPr>
          <w:rFonts w:asciiTheme="minorHAnsi" w:hAnsiTheme="minorHAnsi" w:cstheme="minorHAnsi"/>
          <w:sz w:val="22"/>
          <w:szCs w:val="22"/>
          <w:lang w:val="en-NZ"/>
        </w:rPr>
        <w:t xml:space="preserve">Manaaki </w:t>
      </w:r>
      <w:proofErr w:type="spellStart"/>
      <w:r>
        <w:rPr>
          <w:rFonts w:asciiTheme="minorHAnsi" w:hAnsiTheme="minorHAnsi" w:cstheme="minorHAnsi"/>
          <w:sz w:val="22"/>
          <w:szCs w:val="22"/>
          <w:lang w:val="en-NZ"/>
        </w:rPr>
        <w:t>Tairàwhiti</w:t>
      </w:r>
      <w:proofErr w:type="spellEnd"/>
      <w:r>
        <w:rPr>
          <w:rFonts w:asciiTheme="minorHAnsi" w:hAnsiTheme="minorHAnsi" w:cstheme="minorHAnsi"/>
          <w:sz w:val="22"/>
          <w:szCs w:val="22"/>
          <w:lang w:val="en-NZ"/>
        </w:rPr>
        <w:t xml:space="preserve"> Operations</w:t>
      </w:r>
    </w:p>
    <w:p w14:paraId="1E289218" w14:textId="6B846738" w:rsidR="004E1889" w:rsidRDefault="004E1889" w:rsidP="0094093D">
      <w:pPr>
        <w:numPr>
          <w:ilvl w:val="0"/>
          <w:numId w:val="1"/>
        </w:numPr>
        <w:rPr>
          <w:rFonts w:asciiTheme="minorHAnsi" w:hAnsiTheme="minorHAnsi" w:cstheme="minorHAnsi"/>
          <w:sz w:val="22"/>
          <w:szCs w:val="22"/>
          <w:lang w:val="en-NZ"/>
        </w:rPr>
      </w:pPr>
      <w:r>
        <w:rPr>
          <w:rFonts w:asciiTheme="minorHAnsi" w:hAnsiTheme="minorHAnsi" w:cstheme="minorHAnsi"/>
          <w:sz w:val="22"/>
          <w:szCs w:val="22"/>
          <w:lang w:val="en-NZ"/>
        </w:rPr>
        <w:t>Community providers</w:t>
      </w:r>
      <w:r w:rsidR="00DE3F76">
        <w:rPr>
          <w:rFonts w:asciiTheme="minorHAnsi" w:hAnsiTheme="minorHAnsi" w:cstheme="minorHAnsi"/>
          <w:sz w:val="22"/>
          <w:szCs w:val="22"/>
          <w:lang w:val="en-NZ"/>
        </w:rPr>
        <w:t xml:space="preserve"> of </w:t>
      </w:r>
      <w:r w:rsidR="00371C43">
        <w:rPr>
          <w:rFonts w:asciiTheme="minorHAnsi" w:hAnsiTheme="minorHAnsi" w:cstheme="minorHAnsi"/>
          <w:sz w:val="22"/>
          <w:szCs w:val="22"/>
          <w:lang w:val="en-NZ"/>
        </w:rPr>
        <w:t xml:space="preserve">addiction and </w:t>
      </w:r>
      <w:r w:rsidR="00DE3F76">
        <w:rPr>
          <w:rFonts w:asciiTheme="minorHAnsi" w:hAnsiTheme="minorHAnsi" w:cstheme="minorHAnsi"/>
          <w:sz w:val="22"/>
          <w:szCs w:val="22"/>
          <w:lang w:val="en-NZ"/>
        </w:rPr>
        <w:t>family harm</w:t>
      </w:r>
      <w:r w:rsidR="001E61DB">
        <w:rPr>
          <w:rFonts w:asciiTheme="minorHAnsi" w:hAnsiTheme="minorHAnsi" w:cstheme="minorHAnsi"/>
          <w:sz w:val="22"/>
          <w:szCs w:val="22"/>
          <w:lang w:val="en-NZ"/>
        </w:rPr>
        <w:t xml:space="preserve"> </w:t>
      </w:r>
      <w:r w:rsidR="00DE3F76">
        <w:rPr>
          <w:rFonts w:asciiTheme="minorHAnsi" w:hAnsiTheme="minorHAnsi" w:cstheme="minorHAnsi"/>
          <w:sz w:val="22"/>
          <w:szCs w:val="22"/>
          <w:lang w:val="en-NZ"/>
        </w:rPr>
        <w:t>services</w:t>
      </w:r>
    </w:p>
    <w:p w14:paraId="5C510F83" w14:textId="77777777" w:rsidR="00297A88" w:rsidRDefault="00BA64DD" w:rsidP="0094093D">
      <w:pPr>
        <w:numPr>
          <w:ilvl w:val="0"/>
          <w:numId w:val="1"/>
        </w:numPr>
        <w:rPr>
          <w:rFonts w:asciiTheme="minorHAnsi" w:hAnsiTheme="minorHAnsi" w:cstheme="minorHAnsi"/>
          <w:sz w:val="22"/>
          <w:szCs w:val="22"/>
          <w:lang w:val="en-NZ"/>
        </w:rPr>
      </w:pPr>
      <w:r>
        <w:rPr>
          <w:rFonts w:asciiTheme="minorHAnsi" w:hAnsiTheme="minorHAnsi" w:cstheme="minorHAnsi"/>
          <w:sz w:val="22"/>
          <w:szCs w:val="22"/>
          <w:lang w:val="en-NZ"/>
        </w:rPr>
        <w:t xml:space="preserve">Local Iwi and </w:t>
      </w:r>
      <w:proofErr w:type="spellStart"/>
      <w:r>
        <w:rPr>
          <w:rFonts w:asciiTheme="minorHAnsi" w:hAnsiTheme="minorHAnsi" w:cstheme="minorHAnsi"/>
          <w:sz w:val="22"/>
          <w:szCs w:val="22"/>
          <w:lang w:val="en-NZ"/>
        </w:rPr>
        <w:t>hapù</w:t>
      </w:r>
      <w:proofErr w:type="spellEnd"/>
      <w:r>
        <w:rPr>
          <w:rFonts w:asciiTheme="minorHAnsi" w:hAnsiTheme="minorHAnsi" w:cstheme="minorHAnsi"/>
          <w:sz w:val="22"/>
          <w:szCs w:val="22"/>
          <w:lang w:val="en-NZ"/>
        </w:rPr>
        <w:t xml:space="preserve"> within </w:t>
      </w:r>
      <w:proofErr w:type="spellStart"/>
      <w:r>
        <w:rPr>
          <w:rFonts w:asciiTheme="minorHAnsi" w:hAnsiTheme="minorHAnsi" w:cstheme="minorHAnsi"/>
          <w:sz w:val="22"/>
          <w:szCs w:val="22"/>
          <w:lang w:val="en-NZ"/>
        </w:rPr>
        <w:t>Tair</w:t>
      </w:r>
      <w:r w:rsidR="00297A88">
        <w:rPr>
          <w:rFonts w:asciiTheme="minorHAnsi" w:hAnsiTheme="minorHAnsi" w:cstheme="minorHAnsi"/>
          <w:sz w:val="22"/>
          <w:szCs w:val="22"/>
          <w:lang w:val="en-NZ"/>
        </w:rPr>
        <w:t>àwhiti</w:t>
      </w:r>
      <w:proofErr w:type="spellEnd"/>
    </w:p>
    <w:p w14:paraId="3F32A8D4" w14:textId="052AF6F7" w:rsidR="00B5495F" w:rsidRDefault="00B5495F" w:rsidP="0094093D">
      <w:pPr>
        <w:numPr>
          <w:ilvl w:val="0"/>
          <w:numId w:val="1"/>
        </w:numPr>
        <w:rPr>
          <w:rFonts w:asciiTheme="minorHAnsi" w:hAnsiTheme="minorHAnsi" w:cstheme="minorHAnsi"/>
          <w:sz w:val="22"/>
          <w:szCs w:val="22"/>
          <w:lang w:val="en-NZ"/>
        </w:rPr>
      </w:pPr>
      <w:proofErr w:type="spellStart"/>
      <w:r>
        <w:rPr>
          <w:rFonts w:asciiTheme="minorHAnsi" w:hAnsiTheme="minorHAnsi" w:cstheme="minorHAnsi"/>
          <w:sz w:val="22"/>
          <w:szCs w:val="22"/>
          <w:lang w:val="en-NZ"/>
        </w:rPr>
        <w:t>Te</w:t>
      </w:r>
      <w:proofErr w:type="spellEnd"/>
      <w:r>
        <w:rPr>
          <w:rFonts w:asciiTheme="minorHAnsi" w:hAnsiTheme="minorHAnsi" w:cstheme="minorHAnsi"/>
          <w:sz w:val="22"/>
          <w:szCs w:val="22"/>
          <w:lang w:val="en-NZ"/>
        </w:rPr>
        <w:t xml:space="preserve"> Whatu Ora</w:t>
      </w:r>
    </w:p>
    <w:p w14:paraId="5A85A2FB" w14:textId="77777777" w:rsidR="00B5495F" w:rsidRDefault="00B5495F" w:rsidP="0094093D">
      <w:pPr>
        <w:numPr>
          <w:ilvl w:val="0"/>
          <w:numId w:val="1"/>
        </w:numPr>
        <w:rPr>
          <w:rFonts w:asciiTheme="minorHAnsi" w:hAnsiTheme="minorHAnsi" w:cstheme="minorHAnsi"/>
          <w:sz w:val="22"/>
          <w:szCs w:val="22"/>
          <w:lang w:val="en-NZ"/>
        </w:rPr>
      </w:pPr>
      <w:r>
        <w:rPr>
          <w:rFonts w:asciiTheme="minorHAnsi" w:hAnsiTheme="minorHAnsi" w:cstheme="minorHAnsi"/>
          <w:sz w:val="22"/>
          <w:szCs w:val="22"/>
          <w:lang w:val="en-NZ"/>
        </w:rPr>
        <w:t>Police</w:t>
      </w:r>
    </w:p>
    <w:p w14:paraId="3F087B42" w14:textId="77777777" w:rsidR="00BA64DD" w:rsidRDefault="00B5495F" w:rsidP="0094093D">
      <w:pPr>
        <w:numPr>
          <w:ilvl w:val="0"/>
          <w:numId w:val="1"/>
        </w:numPr>
        <w:rPr>
          <w:rFonts w:asciiTheme="minorHAnsi" w:hAnsiTheme="minorHAnsi" w:cstheme="minorHAnsi"/>
          <w:sz w:val="22"/>
          <w:szCs w:val="22"/>
          <w:lang w:val="en-NZ"/>
        </w:rPr>
      </w:pPr>
      <w:r>
        <w:rPr>
          <w:rFonts w:asciiTheme="minorHAnsi" w:hAnsiTheme="minorHAnsi" w:cstheme="minorHAnsi"/>
          <w:sz w:val="22"/>
          <w:szCs w:val="22"/>
          <w:lang w:val="en-NZ"/>
        </w:rPr>
        <w:t>MSD</w:t>
      </w:r>
    </w:p>
    <w:p w14:paraId="01D1E8CF" w14:textId="6D027902" w:rsidR="00B4242A" w:rsidRDefault="00B4242A" w:rsidP="0094093D">
      <w:pPr>
        <w:numPr>
          <w:ilvl w:val="0"/>
          <w:numId w:val="1"/>
        </w:numPr>
        <w:rPr>
          <w:rFonts w:asciiTheme="minorHAnsi" w:hAnsiTheme="minorHAnsi" w:cstheme="minorHAnsi"/>
          <w:sz w:val="22"/>
          <w:szCs w:val="22"/>
          <w:lang w:val="en-NZ"/>
        </w:rPr>
      </w:pPr>
      <w:r>
        <w:rPr>
          <w:rFonts w:asciiTheme="minorHAnsi" w:hAnsiTheme="minorHAnsi" w:cstheme="minorHAnsi"/>
          <w:sz w:val="22"/>
          <w:szCs w:val="22"/>
          <w:lang w:val="en-NZ"/>
        </w:rPr>
        <w:t>Family Violence Services</w:t>
      </w:r>
    </w:p>
    <w:p w14:paraId="172BF4E3" w14:textId="24E1AC5C" w:rsidR="00B4242A" w:rsidRDefault="00B4242A" w:rsidP="0094093D">
      <w:pPr>
        <w:numPr>
          <w:ilvl w:val="0"/>
          <w:numId w:val="1"/>
        </w:numPr>
        <w:rPr>
          <w:rFonts w:asciiTheme="minorHAnsi" w:hAnsiTheme="minorHAnsi" w:cstheme="minorHAnsi"/>
          <w:sz w:val="22"/>
          <w:szCs w:val="22"/>
          <w:lang w:val="en-NZ"/>
        </w:rPr>
      </w:pPr>
      <w:r>
        <w:rPr>
          <w:rFonts w:asciiTheme="minorHAnsi" w:hAnsiTheme="minorHAnsi" w:cstheme="minorHAnsi"/>
          <w:sz w:val="22"/>
          <w:szCs w:val="22"/>
          <w:lang w:val="en-NZ"/>
        </w:rPr>
        <w:t>Youth providers of relevant services</w:t>
      </w:r>
    </w:p>
    <w:p w14:paraId="7C615793" w14:textId="77777777" w:rsidR="00C03C38" w:rsidRDefault="00C03C38" w:rsidP="0094093D">
      <w:pPr>
        <w:numPr>
          <w:ilvl w:val="0"/>
          <w:numId w:val="1"/>
        </w:numPr>
        <w:rPr>
          <w:rFonts w:asciiTheme="minorHAnsi" w:hAnsiTheme="minorHAnsi" w:cstheme="minorHAnsi"/>
          <w:sz w:val="22"/>
          <w:szCs w:val="22"/>
          <w:lang w:val="en-NZ"/>
        </w:rPr>
      </w:pPr>
      <w:r>
        <w:rPr>
          <w:rFonts w:asciiTheme="minorHAnsi" w:hAnsiTheme="minorHAnsi" w:cstheme="minorHAnsi"/>
          <w:sz w:val="22"/>
          <w:szCs w:val="22"/>
          <w:lang w:val="en-NZ"/>
        </w:rPr>
        <w:t>Primary Health and counselling services</w:t>
      </w:r>
    </w:p>
    <w:p w14:paraId="7C73DF99" w14:textId="77777777" w:rsidR="00C03C38" w:rsidRDefault="00C03C38" w:rsidP="0094093D">
      <w:pPr>
        <w:numPr>
          <w:ilvl w:val="0"/>
          <w:numId w:val="1"/>
        </w:numPr>
        <w:rPr>
          <w:rFonts w:asciiTheme="minorHAnsi" w:hAnsiTheme="minorHAnsi" w:cstheme="minorHAnsi"/>
          <w:sz w:val="22"/>
          <w:szCs w:val="22"/>
          <w:lang w:val="en-NZ"/>
        </w:rPr>
      </w:pPr>
      <w:r>
        <w:rPr>
          <w:rFonts w:asciiTheme="minorHAnsi" w:hAnsiTheme="minorHAnsi" w:cstheme="minorHAnsi"/>
          <w:sz w:val="22"/>
          <w:szCs w:val="22"/>
          <w:lang w:val="en-NZ"/>
        </w:rPr>
        <w:t>Mental Health and Addiction Services</w:t>
      </w:r>
    </w:p>
    <w:p w14:paraId="3EB83A82" w14:textId="206BFA4E" w:rsidR="003A70DD" w:rsidRPr="003A70DD" w:rsidRDefault="003A70DD" w:rsidP="0094093D">
      <w:pPr>
        <w:numPr>
          <w:ilvl w:val="0"/>
          <w:numId w:val="1"/>
        </w:numPr>
        <w:rPr>
          <w:rFonts w:asciiTheme="minorHAnsi" w:hAnsiTheme="minorHAnsi" w:cstheme="minorHAnsi"/>
          <w:sz w:val="22"/>
          <w:szCs w:val="22"/>
          <w:lang w:val="en-NZ"/>
        </w:rPr>
      </w:pPr>
      <w:proofErr w:type="spellStart"/>
      <w:r>
        <w:rPr>
          <w:rFonts w:asciiTheme="minorHAnsi" w:hAnsiTheme="minorHAnsi" w:cstheme="minorHAnsi"/>
          <w:sz w:val="22"/>
          <w:szCs w:val="22"/>
          <w:lang w:val="en-NZ"/>
        </w:rPr>
        <w:t>Toitu</w:t>
      </w:r>
      <w:proofErr w:type="spellEnd"/>
      <w:r>
        <w:rPr>
          <w:rFonts w:asciiTheme="minorHAnsi" w:hAnsiTheme="minorHAnsi" w:cstheme="minorHAnsi"/>
          <w:sz w:val="22"/>
          <w:szCs w:val="22"/>
          <w:lang w:val="en-NZ"/>
        </w:rPr>
        <w:t xml:space="preserve"> </w:t>
      </w:r>
      <w:proofErr w:type="spellStart"/>
      <w:r>
        <w:rPr>
          <w:rFonts w:asciiTheme="minorHAnsi" w:hAnsiTheme="minorHAnsi" w:cstheme="minorHAnsi"/>
          <w:sz w:val="22"/>
          <w:szCs w:val="22"/>
          <w:lang w:val="en-NZ"/>
        </w:rPr>
        <w:t>Tair</w:t>
      </w:r>
      <w:r w:rsidR="001E61DB">
        <w:rPr>
          <w:rFonts w:asciiTheme="minorHAnsi" w:hAnsiTheme="minorHAnsi" w:cstheme="minorHAnsi"/>
          <w:sz w:val="22"/>
          <w:szCs w:val="22"/>
          <w:lang w:val="en-NZ"/>
        </w:rPr>
        <w:t>à</w:t>
      </w:r>
      <w:r>
        <w:rPr>
          <w:rFonts w:asciiTheme="minorHAnsi" w:hAnsiTheme="minorHAnsi" w:cstheme="minorHAnsi"/>
          <w:sz w:val="22"/>
          <w:szCs w:val="22"/>
          <w:lang w:val="en-NZ"/>
        </w:rPr>
        <w:t>whiti</w:t>
      </w:r>
      <w:proofErr w:type="spellEnd"/>
    </w:p>
    <w:p w14:paraId="141C7567" w14:textId="20846DD7" w:rsidR="00DD6A13" w:rsidRPr="003A70DD" w:rsidRDefault="00DD6A13" w:rsidP="0094093D">
      <w:pPr>
        <w:numPr>
          <w:ilvl w:val="0"/>
          <w:numId w:val="1"/>
        </w:numPr>
        <w:rPr>
          <w:rFonts w:asciiTheme="minorHAnsi" w:hAnsiTheme="minorHAnsi" w:cstheme="minorHAnsi"/>
          <w:sz w:val="22"/>
          <w:szCs w:val="22"/>
          <w:lang w:val="en-NZ"/>
        </w:rPr>
      </w:pPr>
      <w:r w:rsidRPr="003A70DD">
        <w:rPr>
          <w:rFonts w:asciiTheme="minorHAnsi" w:hAnsiTheme="minorHAnsi" w:cstheme="minorHAnsi"/>
          <w:sz w:val="22"/>
          <w:szCs w:val="22"/>
          <w:lang w:val="en-NZ"/>
        </w:rPr>
        <w:t xml:space="preserve">Ministry of Justice </w:t>
      </w:r>
    </w:p>
    <w:p w14:paraId="1376A208" w14:textId="70A1DD54" w:rsidR="00DD6A13" w:rsidRPr="003A70DD" w:rsidRDefault="00DD6A13" w:rsidP="0094093D">
      <w:pPr>
        <w:numPr>
          <w:ilvl w:val="0"/>
          <w:numId w:val="1"/>
        </w:numPr>
        <w:rPr>
          <w:rFonts w:asciiTheme="minorHAnsi" w:hAnsiTheme="minorHAnsi" w:cstheme="minorHAnsi"/>
          <w:sz w:val="22"/>
          <w:szCs w:val="22"/>
          <w:lang w:val="en-NZ"/>
        </w:rPr>
      </w:pPr>
      <w:r w:rsidRPr="003A70DD">
        <w:rPr>
          <w:rFonts w:asciiTheme="minorHAnsi" w:hAnsiTheme="minorHAnsi" w:cstheme="minorHAnsi"/>
          <w:sz w:val="22"/>
          <w:szCs w:val="22"/>
          <w:lang w:val="en-NZ"/>
        </w:rPr>
        <w:t xml:space="preserve">Ministry of Education </w:t>
      </w:r>
    </w:p>
    <w:p w14:paraId="4D0A41F4" w14:textId="77777777" w:rsidR="0094093D" w:rsidRPr="003A70DD" w:rsidRDefault="0094093D" w:rsidP="0094093D">
      <w:pPr>
        <w:numPr>
          <w:ilvl w:val="0"/>
          <w:numId w:val="1"/>
        </w:numPr>
        <w:rPr>
          <w:rFonts w:asciiTheme="minorHAnsi" w:hAnsiTheme="minorHAnsi" w:cstheme="minorHAnsi"/>
          <w:sz w:val="22"/>
          <w:szCs w:val="22"/>
          <w:lang w:val="en-NZ"/>
        </w:rPr>
      </w:pPr>
      <w:r w:rsidRPr="003A70DD">
        <w:rPr>
          <w:rFonts w:asciiTheme="minorHAnsi" w:hAnsiTheme="minorHAnsi" w:cstheme="minorHAnsi"/>
          <w:sz w:val="22"/>
          <w:szCs w:val="22"/>
          <w:lang w:val="en-NZ"/>
        </w:rPr>
        <w:t xml:space="preserve">Ministry of Social Development </w:t>
      </w:r>
    </w:p>
    <w:p w14:paraId="1D9101B6" w14:textId="77777777" w:rsidR="0094093D" w:rsidRPr="003A70DD" w:rsidRDefault="0094093D" w:rsidP="0094093D">
      <w:pPr>
        <w:numPr>
          <w:ilvl w:val="0"/>
          <w:numId w:val="1"/>
        </w:numPr>
        <w:rPr>
          <w:rFonts w:asciiTheme="minorHAnsi" w:hAnsiTheme="minorHAnsi" w:cstheme="minorHAnsi"/>
          <w:sz w:val="22"/>
          <w:szCs w:val="22"/>
          <w:lang w:val="en-NZ"/>
        </w:rPr>
      </w:pPr>
      <w:r w:rsidRPr="003A70DD">
        <w:rPr>
          <w:rFonts w:asciiTheme="minorHAnsi" w:hAnsiTheme="minorHAnsi" w:cstheme="minorHAnsi"/>
          <w:sz w:val="22"/>
          <w:szCs w:val="22"/>
          <w:lang w:val="en-NZ"/>
        </w:rPr>
        <w:t>Ara Poutama Aotearoa</w:t>
      </w:r>
    </w:p>
    <w:p w14:paraId="6FD061DD" w14:textId="77777777" w:rsidR="0094093D" w:rsidRDefault="0094093D" w:rsidP="0094093D">
      <w:pPr>
        <w:numPr>
          <w:ilvl w:val="0"/>
          <w:numId w:val="1"/>
        </w:numPr>
        <w:rPr>
          <w:rFonts w:asciiTheme="minorHAnsi" w:hAnsiTheme="minorHAnsi" w:cstheme="minorHAnsi"/>
          <w:sz w:val="22"/>
          <w:szCs w:val="22"/>
          <w:lang w:val="en-NZ"/>
        </w:rPr>
      </w:pPr>
      <w:proofErr w:type="spellStart"/>
      <w:r w:rsidRPr="003A70DD">
        <w:rPr>
          <w:rFonts w:asciiTheme="minorHAnsi" w:hAnsiTheme="minorHAnsi" w:cstheme="minorHAnsi"/>
          <w:sz w:val="22"/>
          <w:szCs w:val="22"/>
          <w:lang w:val="en-NZ"/>
        </w:rPr>
        <w:t>Oranga</w:t>
      </w:r>
      <w:proofErr w:type="spellEnd"/>
      <w:r w:rsidRPr="003A70DD">
        <w:rPr>
          <w:rFonts w:asciiTheme="minorHAnsi" w:hAnsiTheme="minorHAnsi" w:cstheme="minorHAnsi"/>
          <w:sz w:val="22"/>
          <w:szCs w:val="22"/>
          <w:lang w:val="en-NZ"/>
        </w:rPr>
        <w:t xml:space="preserve"> Tamariki </w:t>
      </w:r>
    </w:p>
    <w:p w14:paraId="10052008" w14:textId="2321C573" w:rsidR="00C435F4" w:rsidRPr="003A70DD" w:rsidRDefault="00C435F4" w:rsidP="0094093D">
      <w:pPr>
        <w:numPr>
          <w:ilvl w:val="0"/>
          <w:numId w:val="1"/>
        </w:numPr>
        <w:rPr>
          <w:rFonts w:asciiTheme="minorHAnsi" w:hAnsiTheme="minorHAnsi" w:cstheme="minorHAnsi"/>
          <w:sz w:val="22"/>
          <w:szCs w:val="22"/>
          <w:lang w:val="en-NZ"/>
        </w:rPr>
      </w:pPr>
      <w:r>
        <w:rPr>
          <w:rFonts w:asciiTheme="minorHAnsi" w:hAnsiTheme="minorHAnsi" w:cstheme="minorHAnsi"/>
          <w:sz w:val="22"/>
          <w:szCs w:val="22"/>
          <w:lang w:val="en-NZ"/>
        </w:rPr>
        <w:t>Ministry of Health</w:t>
      </w:r>
    </w:p>
    <w:p w14:paraId="28475964" w14:textId="55572346" w:rsidR="0094093D" w:rsidRPr="003A70DD" w:rsidRDefault="0094093D" w:rsidP="0094093D">
      <w:pPr>
        <w:numPr>
          <w:ilvl w:val="0"/>
          <w:numId w:val="1"/>
        </w:numPr>
        <w:rPr>
          <w:rFonts w:asciiTheme="minorHAnsi" w:hAnsiTheme="minorHAnsi" w:cstheme="minorHAnsi"/>
          <w:sz w:val="22"/>
          <w:szCs w:val="22"/>
          <w:lang w:val="en-NZ"/>
        </w:rPr>
      </w:pPr>
      <w:r w:rsidRPr="003A70DD">
        <w:rPr>
          <w:rFonts w:asciiTheme="minorHAnsi" w:hAnsiTheme="minorHAnsi" w:cstheme="minorHAnsi"/>
          <w:sz w:val="22"/>
          <w:szCs w:val="22"/>
          <w:lang w:val="en-NZ"/>
        </w:rPr>
        <w:t xml:space="preserve">Primary Health and </w:t>
      </w:r>
      <w:r w:rsidR="00216873" w:rsidRPr="003A70DD">
        <w:rPr>
          <w:rFonts w:asciiTheme="minorHAnsi" w:hAnsiTheme="minorHAnsi" w:cstheme="minorHAnsi"/>
          <w:sz w:val="22"/>
          <w:szCs w:val="22"/>
          <w:lang w:val="en-NZ"/>
        </w:rPr>
        <w:t>counselling</w:t>
      </w:r>
      <w:r w:rsidRPr="003A70DD">
        <w:rPr>
          <w:rFonts w:asciiTheme="minorHAnsi" w:hAnsiTheme="minorHAnsi" w:cstheme="minorHAnsi"/>
          <w:sz w:val="22"/>
          <w:szCs w:val="22"/>
          <w:lang w:val="en-NZ"/>
        </w:rPr>
        <w:t xml:space="preserve"> services</w:t>
      </w:r>
    </w:p>
    <w:p w14:paraId="543D1FC7" w14:textId="0DF22FA3" w:rsidR="0094093D" w:rsidRPr="003A70DD" w:rsidRDefault="0094093D" w:rsidP="0094093D">
      <w:pPr>
        <w:numPr>
          <w:ilvl w:val="0"/>
          <w:numId w:val="1"/>
        </w:numPr>
        <w:rPr>
          <w:rFonts w:asciiTheme="minorHAnsi" w:hAnsiTheme="minorHAnsi" w:cstheme="minorHAnsi"/>
          <w:sz w:val="22"/>
          <w:szCs w:val="22"/>
          <w:lang w:val="en-NZ"/>
        </w:rPr>
      </w:pPr>
      <w:r w:rsidRPr="003A70DD">
        <w:rPr>
          <w:rFonts w:asciiTheme="minorHAnsi" w:hAnsiTheme="minorHAnsi" w:cstheme="minorHAnsi"/>
          <w:sz w:val="22"/>
          <w:szCs w:val="22"/>
          <w:lang w:val="en-NZ"/>
        </w:rPr>
        <w:t xml:space="preserve">Mental Health and Addiction Services </w:t>
      </w:r>
    </w:p>
    <w:p w14:paraId="20678C90" w14:textId="053FD588" w:rsidR="002D0756" w:rsidRPr="003A70DD" w:rsidRDefault="00BE26C2" w:rsidP="0094093D">
      <w:pPr>
        <w:numPr>
          <w:ilvl w:val="0"/>
          <w:numId w:val="1"/>
        </w:numPr>
        <w:rPr>
          <w:rFonts w:asciiTheme="minorHAnsi" w:hAnsiTheme="minorHAnsi" w:cstheme="minorHAnsi"/>
          <w:sz w:val="22"/>
          <w:szCs w:val="22"/>
          <w:lang w:val="en-NZ"/>
        </w:rPr>
      </w:pPr>
      <w:proofErr w:type="spellStart"/>
      <w:r w:rsidRPr="003A70DD">
        <w:rPr>
          <w:rFonts w:asciiTheme="minorHAnsi" w:hAnsiTheme="minorHAnsi" w:cstheme="minorHAnsi"/>
          <w:sz w:val="22"/>
          <w:szCs w:val="22"/>
          <w:lang w:val="en-NZ"/>
        </w:rPr>
        <w:t>Toitu</w:t>
      </w:r>
      <w:proofErr w:type="spellEnd"/>
      <w:r w:rsidRPr="003A70DD">
        <w:rPr>
          <w:rFonts w:asciiTheme="minorHAnsi" w:hAnsiTheme="minorHAnsi" w:cstheme="minorHAnsi"/>
          <w:sz w:val="22"/>
          <w:szCs w:val="22"/>
          <w:lang w:val="en-NZ"/>
        </w:rPr>
        <w:t xml:space="preserve"> </w:t>
      </w:r>
      <w:proofErr w:type="spellStart"/>
      <w:r w:rsidRPr="003A70DD">
        <w:rPr>
          <w:rFonts w:asciiTheme="minorHAnsi" w:hAnsiTheme="minorHAnsi" w:cstheme="minorHAnsi"/>
          <w:sz w:val="22"/>
          <w:szCs w:val="22"/>
          <w:lang w:val="en-NZ"/>
        </w:rPr>
        <w:t>Tair</w:t>
      </w:r>
      <w:r w:rsidR="00363496">
        <w:rPr>
          <w:rFonts w:asciiTheme="minorHAnsi" w:hAnsiTheme="minorHAnsi" w:cstheme="minorHAnsi"/>
          <w:sz w:val="22"/>
          <w:szCs w:val="22"/>
          <w:lang w:val="en-NZ"/>
        </w:rPr>
        <w:t>à</w:t>
      </w:r>
      <w:r w:rsidRPr="003A70DD">
        <w:rPr>
          <w:rFonts w:asciiTheme="minorHAnsi" w:hAnsiTheme="minorHAnsi" w:cstheme="minorHAnsi"/>
          <w:sz w:val="22"/>
          <w:szCs w:val="22"/>
          <w:lang w:val="en-NZ"/>
        </w:rPr>
        <w:t>whiti</w:t>
      </w:r>
      <w:proofErr w:type="spellEnd"/>
      <w:r w:rsidR="002D0756" w:rsidRPr="003A70DD">
        <w:rPr>
          <w:rFonts w:asciiTheme="minorHAnsi" w:hAnsiTheme="minorHAnsi" w:cstheme="minorHAnsi"/>
          <w:sz w:val="22"/>
          <w:szCs w:val="22"/>
          <w:lang w:val="en-NZ"/>
        </w:rPr>
        <w:t xml:space="preserve"> – Health Locality Prototype</w:t>
      </w:r>
    </w:p>
    <w:p w14:paraId="77CD230F" w14:textId="717F7210" w:rsidR="00761F3B" w:rsidRPr="00BC4E52" w:rsidRDefault="00761F3B" w:rsidP="00BC4E52">
      <w:pPr>
        <w:ind w:left="357"/>
        <w:rPr>
          <w:rFonts w:asciiTheme="minorHAnsi" w:hAnsiTheme="minorHAnsi" w:cstheme="minorHAnsi"/>
          <w:sz w:val="22"/>
          <w:szCs w:val="22"/>
          <w:lang w:val="en-NZ"/>
        </w:rPr>
        <w:sectPr w:rsidR="00761F3B" w:rsidRPr="00BC4E52" w:rsidSect="00761F3B">
          <w:type w:val="continuous"/>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14:paraId="76439810" w14:textId="77777777" w:rsidR="00761F3B" w:rsidRPr="003A70DD" w:rsidRDefault="00761F3B" w:rsidP="002736BC">
      <w:pPr>
        <w:rPr>
          <w:rFonts w:asciiTheme="minorHAnsi" w:hAnsiTheme="minorHAnsi" w:cstheme="minorHAnsi"/>
          <w:sz w:val="22"/>
          <w:szCs w:val="22"/>
          <w:lang w:val="en-NZ"/>
        </w:rPr>
        <w:sectPr w:rsidR="00761F3B" w:rsidRPr="003A70DD" w:rsidSect="00761F3B">
          <w:type w:val="continuous"/>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4ABB26F" w14:textId="77777777" w:rsidR="00752AA4" w:rsidRDefault="00752AA4" w:rsidP="002736BC">
      <w:pPr>
        <w:rPr>
          <w:rFonts w:asciiTheme="minorHAnsi" w:hAnsiTheme="minorHAnsi" w:cstheme="minorHAnsi"/>
          <w:sz w:val="22"/>
          <w:szCs w:val="22"/>
          <w:lang w:val="en-NZ"/>
        </w:rPr>
      </w:pPr>
    </w:p>
    <w:p w14:paraId="6906450C" w14:textId="77777777" w:rsidR="00261EE9" w:rsidRDefault="00261EE9" w:rsidP="002736BC">
      <w:pPr>
        <w:rPr>
          <w:rFonts w:asciiTheme="minorHAnsi" w:hAnsiTheme="minorHAnsi" w:cstheme="minorHAnsi"/>
          <w:sz w:val="22"/>
          <w:szCs w:val="22"/>
          <w:lang w:val="en-NZ"/>
        </w:rPr>
      </w:pPr>
    </w:p>
    <w:p w14:paraId="334BB320" w14:textId="77777777" w:rsidR="00261EE9" w:rsidRDefault="00261EE9" w:rsidP="002736BC">
      <w:pPr>
        <w:rPr>
          <w:rFonts w:asciiTheme="minorHAnsi" w:hAnsiTheme="minorHAnsi" w:cstheme="minorHAnsi"/>
          <w:sz w:val="22"/>
          <w:szCs w:val="22"/>
          <w:lang w:val="en-NZ"/>
        </w:rPr>
      </w:pPr>
    </w:p>
    <w:p w14:paraId="0978F18E" w14:textId="77777777" w:rsidR="00363496" w:rsidRDefault="00363496" w:rsidP="002736BC">
      <w:pPr>
        <w:rPr>
          <w:rFonts w:asciiTheme="minorHAnsi" w:hAnsiTheme="minorHAnsi" w:cstheme="minorHAnsi"/>
          <w:sz w:val="22"/>
          <w:szCs w:val="22"/>
          <w:lang w:val="en-NZ"/>
        </w:rPr>
      </w:pPr>
    </w:p>
    <w:p w14:paraId="08A4D71C" w14:textId="77777777" w:rsidR="00ED2C4B" w:rsidRDefault="00ED2C4B" w:rsidP="002736BC">
      <w:pPr>
        <w:rPr>
          <w:rFonts w:asciiTheme="minorHAnsi" w:hAnsiTheme="minorHAnsi" w:cstheme="minorHAnsi"/>
          <w:sz w:val="22"/>
          <w:szCs w:val="22"/>
          <w:lang w:val="en-NZ"/>
        </w:rPr>
      </w:pPr>
    </w:p>
    <w:p w14:paraId="4642AF8D" w14:textId="1B02826F" w:rsidR="0094093D" w:rsidRDefault="00BE26C2" w:rsidP="0094093D">
      <w:pPr>
        <w:rPr>
          <w:rFonts w:asciiTheme="minorHAnsi" w:hAnsiTheme="minorHAnsi" w:cstheme="minorHAnsi"/>
          <w:b/>
          <w:bCs/>
          <w:iCs/>
          <w:sz w:val="22"/>
          <w:szCs w:val="22"/>
          <w:lang w:val="en-NZ"/>
        </w:rPr>
      </w:pPr>
      <w:r w:rsidRPr="003A70DD">
        <w:rPr>
          <w:rFonts w:asciiTheme="minorHAnsi" w:hAnsiTheme="minorHAnsi" w:cstheme="minorHAnsi"/>
          <w:b/>
          <w:bCs/>
          <w:iCs/>
          <w:sz w:val="22"/>
          <w:szCs w:val="22"/>
          <w:lang w:val="en-NZ"/>
        </w:rPr>
        <w:lastRenderedPageBreak/>
        <w:t>Context</w:t>
      </w:r>
    </w:p>
    <w:p w14:paraId="2D761106" w14:textId="77777777" w:rsidR="00DC3951" w:rsidRDefault="00DC3951" w:rsidP="0094093D">
      <w:pPr>
        <w:rPr>
          <w:rFonts w:asciiTheme="minorHAnsi" w:hAnsiTheme="minorHAnsi" w:cstheme="minorHAnsi"/>
          <w:b/>
          <w:bCs/>
          <w:iCs/>
          <w:sz w:val="22"/>
          <w:szCs w:val="22"/>
          <w:lang w:val="en-NZ"/>
        </w:rPr>
      </w:pPr>
    </w:p>
    <w:p w14:paraId="2B6C1325" w14:textId="77777777" w:rsidR="00DC3951" w:rsidRPr="004A4485" w:rsidRDefault="00DC3951" w:rsidP="00DC3951">
      <w:pPr>
        <w:spacing w:after="160" w:line="278" w:lineRule="auto"/>
        <w:rPr>
          <w:rFonts w:ascii="Calibri" w:eastAsiaTheme="minorHAnsi" w:hAnsi="Calibri" w:cs="Calibri"/>
          <w:kern w:val="2"/>
          <w:sz w:val="22"/>
          <w:szCs w:val="22"/>
          <w:lang w:val="en-NZ" w:eastAsia="en-US"/>
          <w14:ligatures w14:val="standardContextual"/>
        </w:rPr>
      </w:pPr>
      <w:r w:rsidRPr="004A4485">
        <w:rPr>
          <w:rFonts w:ascii="Calibri" w:eastAsiaTheme="minorHAnsi" w:hAnsi="Calibri" w:cs="Calibri"/>
          <w:kern w:val="2"/>
          <w:sz w:val="22"/>
          <w:szCs w:val="22"/>
          <w:lang w:val="en-NZ" w:eastAsia="en-US"/>
          <w14:ligatures w14:val="standardContextual"/>
        </w:rPr>
        <w:t xml:space="preserve">This role sits within </w:t>
      </w:r>
      <w:r w:rsidRPr="004A4485">
        <w:rPr>
          <w:rFonts w:ascii="Calibri" w:eastAsiaTheme="minorHAnsi" w:hAnsi="Calibri" w:cs="Calibri"/>
          <w:b/>
          <w:bCs/>
          <w:kern w:val="2"/>
          <w:sz w:val="22"/>
          <w:szCs w:val="22"/>
          <w:lang w:val="en-NZ" w:eastAsia="en-US"/>
          <w14:ligatures w14:val="standardContextual"/>
        </w:rPr>
        <w:t xml:space="preserve">Manaaki </w:t>
      </w:r>
      <w:proofErr w:type="spellStart"/>
      <w:r w:rsidRPr="004A4485">
        <w:rPr>
          <w:rFonts w:ascii="Calibri" w:eastAsiaTheme="minorHAnsi" w:hAnsi="Calibri" w:cs="Calibri"/>
          <w:b/>
          <w:bCs/>
          <w:kern w:val="2"/>
          <w:sz w:val="22"/>
          <w:szCs w:val="22"/>
          <w:lang w:val="en-NZ" w:eastAsia="en-US"/>
          <w14:ligatures w14:val="standardContextual"/>
        </w:rPr>
        <w:t>Tairāwhiti</w:t>
      </w:r>
      <w:proofErr w:type="spellEnd"/>
      <w:r w:rsidRPr="004A4485">
        <w:rPr>
          <w:rFonts w:ascii="Calibri" w:eastAsiaTheme="minorHAnsi" w:hAnsi="Calibri" w:cs="Calibri"/>
          <w:kern w:val="2"/>
          <w:sz w:val="22"/>
          <w:szCs w:val="22"/>
          <w:lang w:val="en-NZ" w:eastAsia="en-US"/>
          <w14:ligatures w14:val="standardContextual"/>
        </w:rPr>
        <w:t xml:space="preserve">, a regional leadership group committed to transforming social wellbeing in </w:t>
      </w:r>
      <w:proofErr w:type="spellStart"/>
      <w:r w:rsidRPr="004A4485">
        <w:rPr>
          <w:rFonts w:ascii="Calibri" w:eastAsiaTheme="minorHAnsi" w:hAnsi="Calibri" w:cs="Calibri"/>
          <w:kern w:val="2"/>
          <w:sz w:val="22"/>
          <w:szCs w:val="22"/>
          <w:lang w:val="en-NZ" w:eastAsia="en-US"/>
          <w14:ligatures w14:val="standardContextual"/>
        </w:rPr>
        <w:t>Tairāwhiti</w:t>
      </w:r>
      <w:proofErr w:type="spellEnd"/>
      <w:r w:rsidRPr="004A4485">
        <w:rPr>
          <w:rFonts w:ascii="Calibri" w:eastAsiaTheme="minorHAnsi" w:hAnsi="Calibri" w:cs="Calibri"/>
          <w:kern w:val="2"/>
          <w:sz w:val="22"/>
          <w:szCs w:val="22"/>
          <w:lang w:val="en-NZ" w:eastAsia="en-US"/>
          <w14:ligatures w14:val="standardContextual"/>
        </w:rPr>
        <w:t xml:space="preserve"> within one generation. Manaaki </w:t>
      </w:r>
      <w:proofErr w:type="spellStart"/>
      <w:r w:rsidRPr="004A4485">
        <w:rPr>
          <w:rFonts w:ascii="Calibri" w:eastAsiaTheme="minorHAnsi" w:hAnsi="Calibri" w:cs="Calibri"/>
          <w:kern w:val="2"/>
          <w:sz w:val="22"/>
          <w:szCs w:val="22"/>
          <w:lang w:val="en-NZ" w:eastAsia="en-US"/>
          <w14:ligatures w14:val="standardContextual"/>
        </w:rPr>
        <w:t>Tairāwhiti</w:t>
      </w:r>
      <w:proofErr w:type="spellEnd"/>
      <w:r w:rsidRPr="004A4485">
        <w:rPr>
          <w:rFonts w:ascii="Calibri" w:eastAsiaTheme="minorHAnsi" w:hAnsi="Calibri" w:cs="Calibri"/>
          <w:kern w:val="2"/>
          <w:sz w:val="22"/>
          <w:szCs w:val="22"/>
          <w:lang w:val="en-NZ" w:eastAsia="en-US"/>
          <w14:ligatures w14:val="standardContextual"/>
        </w:rPr>
        <w:t xml:space="preserve"> is a coalition of iwi and cross-sector leaders working collaboratively to ensure all whānau in </w:t>
      </w:r>
      <w:proofErr w:type="spellStart"/>
      <w:r w:rsidRPr="004A4485">
        <w:rPr>
          <w:rFonts w:ascii="Calibri" w:eastAsiaTheme="minorHAnsi" w:hAnsi="Calibri" w:cs="Calibri"/>
          <w:kern w:val="2"/>
          <w:sz w:val="22"/>
          <w:szCs w:val="22"/>
          <w:lang w:val="en-NZ" w:eastAsia="en-US"/>
          <w14:ligatures w14:val="standardContextual"/>
        </w:rPr>
        <w:t>Tairāwhiti</w:t>
      </w:r>
      <w:proofErr w:type="spellEnd"/>
      <w:r w:rsidRPr="004A4485">
        <w:rPr>
          <w:rFonts w:ascii="Calibri" w:eastAsiaTheme="minorHAnsi" w:hAnsi="Calibri" w:cs="Calibri"/>
          <w:kern w:val="2"/>
          <w:sz w:val="22"/>
          <w:szCs w:val="22"/>
          <w:lang w:val="en-NZ" w:eastAsia="en-US"/>
          <w14:ligatures w14:val="standardContextual"/>
        </w:rPr>
        <w:t xml:space="preserve"> flourish. The group provides united, locally focused leadership and governance across social services, guided by </w:t>
      </w:r>
      <w:proofErr w:type="spellStart"/>
      <w:r w:rsidRPr="004A4485">
        <w:rPr>
          <w:rFonts w:ascii="Calibri" w:eastAsiaTheme="minorHAnsi" w:hAnsi="Calibri" w:cs="Calibri"/>
          <w:kern w:val="2"/>
          <w:sz w:val="22"/>
          <w:szCs w:val="22"/>
          <w:lang w:val="en-NZ" w:eastAsia="en-US"/>
          <w14:ligatures w14:val="standardContextual"/>
        </w:rPr>
        <w:t>kaupapa</w:t>
      </w:r>
      <w:proofErr w:type="spellEnd"/>
      <w:r w:rsidRPr="004A4485">
        <w:rPr>
          <w:rFonts w:ascii="Calibri" w:eastAsiaTheme="minorHAnsi" w:hAnsi="Calibri" w:cs="Calibri"/>
          <w:kern w:val="2"/>
          <w:sz w:val="22"/>
          <w:szCs w:val="22"/>
          <w:lang w:val="en-NZ" w:eastAsia="en-US"/>
          <w14:ligatures w14:val="standardContextual"/>
        </w:rPr>
        <w:t xml:space="preserve"> Māori values and principles.</w:t>
      </w:r>
    </w:p>
    <w:p w14:paraId="6C274E3A" w14:textId="086F37CD" w:rsidR="00DC3951" w:rsidRPr="004A4485" w:rsidRDefault="00DC3951" w:rsidP="00DC3951">
      <w:pPr>
        <w:spacing w:after="160" w:line="278" w:lineRule="auto"/>
        <w:rPr>
          <w:rFonts w:ascii="Calibri" w:eastAsiaTheme="minorHAnsi" w:hAnsi="Calibri" w:cs="Calibri"/>
          <w:kern w:val="2"/>
          <w:sz w:val="22"/>
          <w:szCs w:val="22"/>
          <w:lang w:val="en-NZ" w:eastAsia="en-US"/>
          <w14:ligatures w14:val="standardContextual"/>
        </w:rPr>
      </w:pPr>
      <w:proofErr w:type="spellStart"/>
      <w:r w:rsidRPr="004A4485">
        <w:rPr>
          <w:rFonts w:ascii="Calibri" w:eastAsiaTheme="minorHAnsi" w:hAnsi="Calibri" w:cs="Calibri"/>
          <w:kern w:val="2"/>
          <w:sz w:val="22"/>
          <w:szCs w:val="22"/>
          <w:lang w:val="en-NZ" w:eastAsia="en-US"/>
          <w14:ligatures w14:val="standardContextual"/>
        </w:rPr>
        <w:t>Te</w:t>
      </w:r>
      <w:proofErr w:type="spellEnd"/>
      <w:r w:rsidRPr="004A4485">
        <w:rPr>
          <w:rFonts w:ascii="Calibri" w:eastAsiaTheme="minorHAnsi" w:hAnsi="Calibri" w:cs="Calibri"/>
          <w:kern w:val="2"/>
          <w:sz w:val="22"/>
          <w:szCs w:val="22"/>
          <w:lang w:val="en-NZ" w:eastAsia="en-US"/>
          <w14:ligatures w14:val="standardContextual"/>
        </w:rPr>
        <w:t xml:space="preserve"> </w:t>
      </w:r>
      <w:proofErr w:type="spellStart"/>
      <w:r w:rsidRPr="004A4485">
        <w:rPr>
          <w:rFonts w:ascii="Calibri" w:eastAsiaTheme="minorHAnsi" w:hAnsi="Calibri" w:cs="Calibri"/>
          <w:kern w:val="2"/>
          <w:sz w:val="22"/>
          <w:szCs w:val="22"/>
          <w:lang w:val="en-NZ" w:eastAsia="en-US"/>
          <w14:ligatures w14:val="standardContextual"/>
        </w:rPr>
        <w:t>Whare</w:t>
      </w:r>
      <w:proofErr w:type="spellEnd"/>
      <w:r w:rsidRPr="004A4485">
        <w:rPr>
          <w:rFonts w:ascii="Calibri" w:eastAsiaTheme="minorHAnsi" w:hAnsi="Calibri" w:cs="Calibri"/>
          <w:kern w:val="2"/>
          <w:sz w:val="22"/>
          <w:szCs w:val="22"/>
          <w:lang w:val="en-NZ" w:eastAsia="en-US"/>
          <w14:ligatures w14:val="standardContextual"/>
        </w:rPr>
        <w:t xml:space="preserve"> </w:t>
      </w:r>
      <w:proofErr w:type="spellStart"/>
      <w:r w:rsidRPr="004A4485">
        <w:rPr>
          <w:rFonts w:ascii="Calibri" w:eastAsiaTheme="minorHAnsi" w:hAnsi="Calibri" w:cs="Calibri"/>
          <w:kern w:val="2"/>
          <w:sz w:val="22"/>
          <w:szCs w:val="22"/>
          <w:lang w:val="en-NZ" w:eastAsia="en-US"/>
          <w14:ligatures w14:val="standardContextual"/>
        </w:rPr>
        <w:t>Whakaw</w:t>
      </w:r>
      <w:r w:rsidR="00363496">
        <w:rPr>
          <w:rFonts w:ascii="Calibri" w:eastAsiaTheme="minorHAnsi" w:hAnsi="Calibri" w:cs="Calibri"/>
          <w:kern w:val="2"/>
          <w:sz w:val="22"/>
          <w:szCs w:val="22"/>
          <w:lang w:val="en-NZ" w:eastAsia="en-US"/>
          <w14:ligatures w14:val="standardContextual"/>
        </w:rPr>
        <w:t>à</w:t>
      </w:r>
      <w:r w:rsidRPr="004A4485">
        <w:rPr>
          <w:rFonts w:ascii="Calibri" w:eastAsiaTheme="minorHAnsi" w:hAnsi="Calibri" w:cs="Calibri"/>
          <w:kern w:val="2"/>
          <w:sz w:val="22"/>
          <w:szCs w:val="22"/>
          <w:lang w:val="en-NZ" w:eastAsia="en-US"/>
          <w14:ligatures w14:val="standardContextual"/>
        </w:rPr>
        <w:t>tea</w:t>
      </w:r>
      <w:proofErr w:type="spellEnd"/>
      <w:r w:rsidRPr="004A4485">
        <w:rPr>
          <w:rFonts w:ascii="Calibri" w:eastAsiaTheme="minorHAnsi" w:hAnsi="Calibri" w:cs="Calibri"/>
          <w:kern w:val="2"/>
          <w:sz w:val="22"/>
          <w:szCs w:val="22"/>
          <w:lang w:val="en-NZ" w:eastAsia="en-US"/>
          <w14:ligatures w14:val="standardContextual"/>
        </w:rPr>
        <w:t xml:space="preserve"> is a </w:t>
      </w:r>
      <w:proofErr w:type="spellStart"/>
      <w:r w:rsidRPr="004A4485">
        <w:rPr>
          <w:rFonts w:ascii="Calibri" w:eastAsiaTheme="minorHAnsi" w:hAnsi="Calibri" w:cs="Calibri"/>
          <w:kern w:val="2"/>
          <w:sz w:val="22"/>
          <w:szCs w:val="22"/>
          <w:lang w:val="en-NZ" w:eastAsia="en-US"/>
          <w14:ligatures w14:val="standardContextual"/>
        </w:rPr>
        <w:t>kaupapa</w:t>
      </w:r>
      <w:proofErr w:type="spellEnd"/>
      <w:r w:rsidRPr="004A4485">
        <w:rPr>
          <w:rFonts w:ascii="Calibri" w:eastAsiaTheme="minorHAnsi" w:hAnsi="Calibri" w:cs="Calibri"/>
          <w:kern w:val="2"/>
          <w:sz w:val="22"/>
          <w:szCs w:val="22"/>
          <w:lang w:val="en-NZ" w:eastAsia="en-US"/>
          <w14:ligatures w14:val="standardContextual"/>
        </w:rPr>
        <w:t xml:space="preserve"> Māori-informed initiative supported by the </w:t>
      </w:r>
      <w:r w:rsidRPr="004A4485">
        <w:rPr>
          <w:rFonts w:ascii="Calibri" w:eastAsiaTheme="minorHAnsi" w:hAnsi="Calibri" w:cs="Calibri"/>
          <w:b/>
          <w:bCs/>
          <w:kern w:val="2"/>
          <w:sz w:val="22"/>
          <w:szCs w:val="22"/>
          <w:lang w:val="en-NZ" w:eastAsia="en-US"/>
          <w14:ligatures w14:val="standardContextual"/>
        </w:rPr>
        <w:t>Resilience to Organised Crime in Communities (ROCC)</w:t>
      </w:r>
      <w:r w:rsidRPr="004A4485">
        <w:rPr>
          <w:rFonts w:ascii="Calibri" w:eastAsiaTheme="minorHAnsi" w:hAnsi="Calibri" w:cs="Calibri"/>
          <w:kern w:val="2"/>
          <w:sz w:val="22"/>
          <w:szCs w:val="22"/>
          <w:lang w:val="en-NZ" w:eastAsia="en-US"/>
          <w14:ligatures w14:val="standardContextual"/>
        </w:rPr>
        <w:t xml:space="preserve"> programme—a cross-agency strategy that combines social and economic interventions with targeted enforcement to build community resilience against organised crime. ROCC complements the Transnational Organised Crime Strategy and is designed to address the drivers of harm in communities through locally led solutions.</w:t>
      </w:r>
    </w:p>
    <w:p w14:paraId="424F08ED" w14:textId="7865F2DA" w:rsidR="00261EE9" w:rsidRDefault="00DC3951" w:rsidP="0094093D">
      <w:pPr>
        <w:rPr>
          <w:rFonts w:asciiTheme="minorHAnsi" w:hAnsiTheme="minorHAnsi" w:cstheme="minorHAnsi"/>
          <w:b/>
          <w:bCs/>
          <w:iCs/>
          <w:sz w:val="22"/>
          <w:szCs w:val="22"/>
          <w:lang w:val="en-NZ"/>
        </w:rPr>
      </w:pPr>
      <w:r>
        <w:rPr>
          <w:rFonts w:asciiTheme="minorHAnsi" w:hAnsiTheme="minorHAnsi" w:cstheme="minorHAnsi"/>
          <w:b/>
          <w:bCs/>
          <w:iCs/>
          <w:sz w:val="22"/>
          <w:szCs w:val="22"/>
          <w:lang w:val="en-NZ"/>
        </w:rPr>
        <w:t>The Region</w:t>
      </w:r>
    </w:p>
    <w:p w14:paraId="18B9961D" w14:textId="77777777" w:rsidR="00DC3951" w:rsidRPr="003A70DD" w:rsidRDefault="00DC3951" w:rsidP="0094093D">
      <w:pPr>
        <w:rPr>
          <w:rFonts w:asciiTheme="minorHAnsi" w:hAnsiTheme="minorHAnsi" w:cstheme="minorHAnsi"/>
          <w:b/>
          <w:bCs/>
          <w:iCs/>
          <w:sz w:val="22"/>
          <w:szCs w:val="22"/>
          <w:lang w:val="en-NZ"/>
        </w:rPr>
      </w:pPr>
    </w:p>
    <w:p w14:paraId="15B87273" w14:textId="30DA3D89" w:rsidR="00BE26C2" w:rsidRPr="003A70DD" w:rsidRDefault="00BE26C2" w:rsidP="00BE26C2">
      <w:pPr>
        <w:rPr>
          <w:rFonts w:asciiTheme="minorHAnsi" w:hAnsiTheme="minorHAnsi" w:cstheme="minorHAnsi"/>
          <w:sz w:val="22"/>
          <w:szCs w:val="22"/>
          <w:lang w:val="en-NZ" w:eastAsia="en-US"/>
        </w:rPr>
      </w:pPr>
      <w:proofErr w:type="spellStart"/>
      <w:r w:rsidRPr="003A70DD">
        <w:rPr>
          <w:rFonts w:asciiTheme="minorHAnsi" w:hAnsiTheme="minorHAnsi" w:cstheme="minorHAnsi"/>
          <w:sz w:val="22"/>
          <w:szCs w:val="22"/>
          <w:lang w:eastAsia="en-US"/>
        </w:rPr>
        <w:t>Tair</w:t>
      </w:r>
      <w:r w:rsidR="00363496">
        <w:rPr>
          <w:rFonts w:asciiTheme="minorHAnsi" w:hAnsiTheme="minorHAnsi" w:cstheme="minorHAnsi"/>
          <w:sz w:val="22"/>
          <w:szCs w:val="22"/>
          <w:lang w:eastAsia="en-US"/>
        </w:rPr>
        <w:t>à</w:t>
      </w:r>
      <w:r w:rsidRPr="003A70DD">
        <w:rPr>
          <w:rFonts w:asciiTheme="minorHAnsi" w:hAnsiTheme="minorHAnsi" w:cstheme="minorHAnsi"/>
          <w:sz w:val="22"/>
          <w:szCs w:val="22"/>
          <w:lang w:eastAsia="en-US"/>
        </w:rPr>
        <w:t>whiti</w:t>
      </w:r>
      <w:proofErr w:type="spellEnd"/>
      <w:r w:rsidRPr="003A70DD">
        <w:rPr>
          <w:rFonts w:asciiTheme="minorHAnsi" w:hAnsiTheme="minorHAnsi" w:cstheme="minorHAnsi"/>
          <w:sz w:val="22"/>
          <w:szCs w:val="22"/>
          <w:lang w:eastAsia="en-US"/>
        </w:rPr>
        <w:t xml:space="preserve">, though rich in culture and heritage also represents some of the most alarming statistics for organised crime nationwide. In 2023 we saw a remarkable increase in gang and gun violence and meth related crimes. Communities are now banding together to begin addressing these issues in collaboration with social support organisations, NGOs and iwi relationships. </w:t>
      </w:r>
    </w:p>
    <w:p w14:paraId="600B6996" w14:textId="77777777" w:rsidR="00BE26C2" w:rsidRPr="003A70DD" w:rsidRDefault="00BE26C2" w:rsidP="00BE26C2">
      <w:pPr>
        <w:rPr>
          <w:rFonts w:asciiTheme="minorHAnsi" w:hAnsiTheme="minorHAnsi" w:cstheme="minorHAnsi"/>
          <w:sz w:val="22"/>
          <w:szCs w:val="22"/>
          <w:lang w:eastAsia="en-US"/>
        </w:rPr>
      </w:pPr>
    </w:p>
    <w:p w14:paraId="30DE8818" w14:textId="62E4CEFC" w:rsidR="00BE26C2" w:rsidRDefault="00BE26C2" w:rsidP="00BE26C2">
      <w:pPr>
        <w:rPr>
          <w:rFonts w:asciiTheme="minorHAnsi" w:hAnsiTheme="minorHAnsi" w:cstheme="minorHAnsi"/>
          <w:sz w:val="22"/>
          <w:szCs w:val="22"/>
          <w:lang w:eastAsia="en-US"/>
        </w:rPr>
      </w:pPr>
      <w:r w:rsidRPr="003A70DD">
        <w:rPr>
          <w:rFonts w:asciiTheme="minorHAnsi" w:hAnsiTheme="minorHAnsi" w:cstheme="minorHAnsi"/>
          <w:sz w:val="22"/>
          <w:szCs w:val="22"/>
          <w:lang w:eastAsia="en-US"/>
        </w:rPr>
        <w:t xml:space="preserve">Along with the Hawkes Bay, </w:t>
      </w:r>
      <w:proofErr w:type="spellStart"/>
      <w:r w:rsidRPr="003A70DD">
        <w:rPr>
          <w:rFonts w:asciiTheme="minorHAnsi" w:hAnsiTheme="minorHAnsi" w:cstheme="minorHAnsi"/>
          <w:sz w:val="22"/>
          <w:szCs w:val="22"/>
          <w:lang w:eastAsia="en-US"/>
        </w:rPr>
        <w:t>Tair</w:t>
      </w:r>
      <w:r w:rsidR="00363496">
        <w:rPr>
          <w:rFonts w:asciiTheme="minorHAnsi" w:hAnsiTheme="minorHAnsi" w:cstheme="minorHAnsi"/>
          <w:sz w:val="22"/>
          <w:szCs w:val="22"/>
          <w:lang w:eastAsia="en-US"/>
        </w:rPr>
        <w:t>à</w:t>
      </w:r>
      <w:r w:rsidRPr="003A70DD">
        <w:rPr>
          <w:rFonts w:asciiTheme="minorHAnsi" w:hAnsiTheme="minorHAnsi" w:cstheme="minorHAnsi"/>
          <w:sz w:val="22"/>
          <w:szCs w:val="22"/>
          <w:lang w:eastAsia="en-US"/>
        </w:rPr>
        <w:t>whiti</w:t>
      </w:r>
      <w:proofErr w:type="spellEnd"/>
      <w:r w:rsidRPr="003A70DD">
        <w:rPr>
          <w:rFonts w:asciiTheme="minorHAnsi" w:hAnsiTheme="minorHAnsi" w:cstheme="minorHAnsi"/>
          <w:sz w:val="22"/>
          <w:szCs w:val="22"/>
          <w:lang w:eastAsia="en-US"/>
        </w:rPr>
        <w:t xml:space="preserve"> was profoundly impacted by Cyclones Gabrielle and Hale which has only exasperated issues such as connectivity, access and further ostracised vulnerable whanau which in turn has caused noticeable differences in anti-social and criminal behaviour. </w:t>
      </w:r>
    </w:p>
    <w:p w14:paraId="00085E4F" w14:textId="77777777" w:rsidR="00F73EFE" w:rsidRDefault="00F73EFE" w:rsidP="00BE26C2">
      <w:pPr>
        <w:rPr>
          <w:rFonts w:asciiTheme="minorHAnsi" w:hAnsiTheme="minorHAnsi" w:cstheme="minorHAnsi"/>
          <w:sz w:val="22"/>
          <w:szCs w:val="22"/>
          <w:lang w:eastAsia="en-US"/>
        </w:rPr>
      </w:pPr>
    </w:p>
    <w:p w14:paraId="55EE8AEF" w14:textId="488A74F5" w:rsidR="00F73EFE" w:rsidRDefault="00F73EFE" w:rsidP="00F73EFE">
      <w:pPr>
        <w:tabs>
          <w:tab w:val="left" w:pos="2694"/>
        </w:tabs>
        <w:rPr>
          <w:rFonts w:asciiTheme="minorHAnsi" w:hAnsiTheme="minorHAnsi" w:cstheme="minorHAnsi"/>
          <w:iCs/>
          <w:sz w:val="22"/>
          <w:szCs w:val="22"/>
          <w:lang w:val="en-NZ"/>
        </w:rPr>
      </w:pPr>
      <w:r>
        <w:rPr>
          <w:rFonts w:asciiTheme="minorHAnsi" w:hAnsiTheme="minorHAnsi" w:cstheme="minorHAnsi"/>
          <w:iCs/>
          <w:sz w:val="22"/>
          <w:szCs w:val="22"/>
          <w:lang w:val="en-NZ"/>
        </w:rPr>
        <w:t xml:space="preserve">Manaaki </w:t>
      </w:r>
      <w:proofErr w:type="spellStart"/>
      <w:r>
        <w:rPr>
          <w:rFonts w:asciiTheme="minorHAnsi" w:hAnsiTheme="minorHAnsi" w:cstheme="minorHAnsi"/>
          <w:iCs/>
          <w:sz w:val="22"/>
          <w:szCs w:val="22"/>
          <w:lang w:val="en-NZ"/>
        </w:rPr>
        <w:t>Tair</w:t>
      </w:r>
      <w:r w:rsidR="00363496">
        <w:rPr>
          <w:rFonts w:asciiTheme="minorHAnsi" w:hAnsiTheme="minorHAnsi" w:cstheme="minorHAnsi"/>
          <w:iCs/>
          <w:sz w:val="22"/>
          <w:szCs w:val="22"/>
          <w:lang w:val="en-NZ"/>
        </w:rPr>
        <w:t>à</w:t>
      </w:r>
      <w:r>
        <w:rPr>
          <w:rFonts w:asciiTheme="minorHAnsi" w:hAnsiTheme="minorHAnsi" w:cstheme="minorHAnsi"/>
          <w:iCs/>
          <w:sz w:val="22"/>
          <w:szCs w:val="22"/>
          <w:lang w:val="en-NZ"/>
        </w:rPr>
        <w:t>whiti</w:t>
      </w:r>
      <w:proofErr w:type="spellEnd"/>
      <w:r>
        <w:rPr>
          <w:rFonts w:asciiTheme="minorHAnsi" w:hAnsiTheme="minorHAnsi" w:cstheme="minorHAnsi"/>
          <w:iCs/>
          <w:sz w:val="22"/>
          <w:szCs w:val="22"/>
          <w:lang w:val="en-NZ"/>
        </w:rPr>
        <w:t xml:space="preserve"> has its sights set firmly on transformation that.</w:t>
      </w:r>
    </w:p>
    <w:p w14:paraId="3B54CE03" w14:textId="77777777" w:rsidR="00F73EFE" w:rsidRDefault="00F73EFE" w:rsidP="00F73EFE">
      <w:pPr>
        <w:pStyle w:val="ListParagraph"/>
        <w:numPr>
          <w:ilvl w:val="0"/>
          <w:numId w:val="27"/>
        </w:numPr>
        <w:tabs>
          <w:tab w:val="left" w:pos="2694"/>
        </w:tabs>
        <w:rPr>
          <w:rFonts w:asciiTheme="minorHAnsi" w:hAnsiTheme="minorHAnsi" w:cstheme="minorHAnsi"/>
          <w:iCs/>
          <w:sz w:val="22"/>
          <w:szCs w:val="22"/>
          <w:lang w:val="en-NZ"/>
        </w:rPr>
      </w:pPr>
      <w:r>
        <w:rPr>
          <w:rFonts w:asciiTheme="minorHAnsi" w:hAnsiTheme="minorHAnsi" w:cstheme="minorHAnsi"/>
          <w:iCs/>
          <w:sz w:val="22"/>
          <w:szCs w:val="22"/>
          <w:lang w:val="en-NZ"/>
        </w:rPr>
        <w:t>Breaks down the cycles of persistent disadvantage through early response prevention, and wrap-around support for whanau.</w:t>
      </w:r>
    </w:p>
    <w:p w14:paraId="3F70251A" w14:textId="77777777" w:rsidR="00F73EFE" w:rsidRDefault="00F73EFE" w:rsidP="00F73EFE">
      <w:pPr>
        <w:pStyle w:val="ListParagraph"/>
        <w:numPr>
          <w:ilvl w:val="0"/>
          <w:numId w:val="27"/>
        </w:numPr>
        <w:tabs>
          <w:tab w:val="left" w:pos="2694"/>
        </w:tabs>
        <w:rPr>
          <w:rFonts w:asciiTheme="minorHAnsi" w:hAnsiTheme="minorHAnsi" w:cstheme="minorHAnsi"/>
          <w:iCs/>
          <w:sz w:val="22"/>
          <w:szCs w:val="22"/>
          <w:lang w:val="en-NZ"/>
        </w:rPr>
      </w:pPr>
      <w:r>
        <w:rPr>
          <w:rFonts w:asciiTheme="minorHAnsi" w:hAnsiTheme="minorHAnsi" w:cstheme="minorHAnsi"/>
          <w:iCs/>
          <w:sz w:val="22"/>
          <w:szCs w:val="22"/>
          <w:lang w:val="en-NZ"/>
        </w:rPr>
        <w:t>Increases whanau independence through strength-based approaches that uphold the mana of whanau and assist them to achieve self-determination.</w:t>
      </w:r>
    </w:p>
    <w:p w14:paraId="4C4C3262" w14:textId="3417151C" w:rsidR="00F73EFE" w:rsidRDefault="00F73EFE" w:rsidP="00F73EFE">
      <w:pPr>
        <w:pStyle w:val="ListParagraph"/>
        <w:numPr>
          <w:ilvl w:val="0"/>
          <w:numId w:val="27"/>
        </w:numPr>
        <w:tabs>
          <w:tab w:val="left" w:pos="2694"/>
        </w:tabs>
        <w:rPr>
          <w:rFonts w:asciiTheme="minorHAnsi" w:hAnsiTheme="minorHAnsi" w:cstheme="minorHAnsi"/>
          <w:iCs/>
          <w:sz w:val="22"/>
          <w:szCs w:val="22"/>
          <w:lang w:val="en-NZ"/>
        </w:rPr>
      </w:pPr>
      <w:r>
        <w:rPr>
          <w:rFonts w:asciiTheme="minorHAnsi" w:hAnsiTheme="minorHAnsi" w:cstheme="minorHAnsi"/>
          <w:iCs/>
          <w:sz w:val="22"/>
          <w:szCs w:val="22"/>
          <w:lang w:val="en-NZ"/>
        </w:rPr>
        <w:t xml:space="preserve">Support whanau towards mauri </w:t>
      </w:r>
      <w:proofErr w:type="spellStart"/>
      <w:r>
        <w:rPr>
          <w:rFonts w:asciiTheme="minorHAnsi" w:hAnsiTheme="minorHAnsi" w:cstheme="minorHAnsi"/>
          <w:iCs/>
          <w:sz w:val="22"/>
          <w:szCs w:val="22"/>
          <w:lang w:val="en-NZ"/>
        </w:rPr>
        <w:t>ora</w:t>
      </w:r>
      <w:proofErr w:type="spellEnd"/>
      <w:r>
        <w:rPr>
          <w:rFonts w:asciiTheme="minorHAnsi" w:hAnsiTheme="minorHAnsi" w:cstheme="minorHAnsi"/>
          <w:iCs/>
          <w:sz w:val="22"/>
          <w:szCs w:val="22"/>
          <w:lang w:val="en-NZ"/>
        </w:rPr>
        <w:t xml:space="preserve"> where whanau </w:t>
      </w:r>
      <w:r w:rsidR="00730D26">
        <w:rPr>
          <w:rFonts w:asciiTheme="minorHAnsi" w:hAnsiTheme="minorHAnsi" w:cstheme="minorHAnsi"/>
          <w:iCs/>
          <w:sz w:val="22"/>
          <w:szCs w:val="22"/>
          <w:lang w:val="en-NZ"/>
        </w:rPr>
        <w:t>can</w:t>
      </w:r>
      <w:r>
        <w:rPr>
          <w:rFonts w:asciiTheme="minorHAnsi" w:hAnsiTheme="minorHAnsi" w:cstheme="minorHAnsi"/>
          <w:iCs/>
          <w:sz w:val="22"/>
          <w:szCs w:val="22"/>
          <w:lang w:val="en-NZ"/>
        </w:rPr>
        <w:t xml:space="preserve"> meet their basic needs as well as their future aspirations and lead fulfilling lives, in line with what it is they value.</w:t>
      </w:r>
    </w:p>
    <w:p w14:paraId="2235AE93" w14:textId="77777777" w:rsidR="00F73EFE" w:rsidRPr="00BE202A" w:rsidRDefault="00F73EFE" w:rsidP="00F73EFE">
      <w:pPr>
        <w:pStyle w:val="ListParagraph"/>
        <w:tabs>
          <w:tab w:val="left" w:pos="2694"/>
        </w:tabs>
        <w:rPr>
          <w:rFonts w:asciiTheme="minorHAnsi" w:hAnsiTheme="minorHAnsi" w:cstheme="minorHAnsi"/>
          <w:iCs/>
          <w:sz w:val="22"/>
          <w:szCs w:val="22"/>
          <w:lang w:val="en-NZ"/>
        </w:rPr>
      </w:pPr>
    </w:p>
    <w:p w14:paraId="0076F022" w14:textId="0AF722F0" w:rsidR="00F73EFE" w:rsidRDefault="00F73EFE" w:rsidP="00F73EFE">
      <w:pPr>
        <w:rPr>
          <w:rFonts w:asciiTheme="minorHAnsi" w:hAnsiTheme="minorHAnsi" w:cstheme="minorHAnsi"/>
          <w:sz w:val="22"/>
          <w:szCs w:val="22"/>
          <w:lang w:eastAsia="en-US"/>
        </w:rPr>
      </w:pPr>
      <w:r w:rsidRPr="003A70DD">
        <w:rPr>
          <w:rFonts w:asciiTheme="minorHAnsi" w:hAnsiTheme="minorHAnsi" w:cstheme="minorHAnsi"/>
          <w:sz w:val="22"/>
          <w:szCs w:val="22"/>
          <w:lang w:eastAsia="en-US"/>
        </w:rPr>
        <w:t xml:space="preserve">Manaaki </w:t>
      </w:r>
      <w:proofErr w:type="spellStart"/>
      <w:r w:rsidRPr="003A70DD">
        <w:rPr>
          <w:rFonts w:asciiTheme="minorHAnsi" w:hAnsiTheme="minorHAnsi" w:cstheme="minorHAnsi"/>
          <w:sz w:val="22"/>
          <w:szCs w:val="22"/>
          <w:lang w:eastAsia="en-US"/>
        </w:rPr>
        <w:t>Tair</w:t>
      </w:r>
      <w:r w:rsidR="00363496">
        <w:rPr>
          <w:rFonts w:asciiTheme="minorHAnsi" w:hAnsiTheme="minorHAnsi" w:cstheme="minorHAnsi"/>
          <w:sz w:val="22"/>
          <w:szCs w:val="22"/>
          <w:lang w:eastAsia="en-US"/>
        </w:rPr>
        <w:t>à</w:t>
      </w:r>
      <w:r w:rsidRPr="003A70DD">
        <w:rPr>
          <w:rFonts w:asciiTheme="minorHAnsi" w:hAnsiTheme="minorHAnsi" w:cstheme="minorHAnsi"/>
          <w:sz w:val="22"/>
          <w:szCs w:val="22"/>
          <w:lang w:eastAsia="en-US"/>
        </w:rPr>
        <w:t>whiti</w:t>
      </w:r>
      <w:proofErr w:type="spellEnd"/>
      <w:r w:rsidRPr="003A70DD">
        <w:rPr>
          <w:rFonts w:asciiTheme="minorHAnsi" w:hAnsiTheme="minorHAnsi" w:cstheme="minorHAnsi"/>
          <w:sz w:val="22"/>
          <w:szCs w:val="22"/>
          <w:lang w:eastAsia="en-US"/>
        </w:rPr>
        <w:t xml:space="preserve"> have been at the forefront of the social sector and addressing issues surrounding whanau and the harms of both addiction and organised crime. The governance group is made up of iwi leadership, Gisborne District Council, Kainga Ora, MSD, Police and </w:t>
      </w:r>
      <w:proofErr w:type="spellStart"/>
      <w:r w:rsidRPr="003A70DD">
        <w:rPr>
          <w:rFonts w:asciiTheme="minorHAnsi" w:hAnsiTheme="minorHAnsi" w:cstheme="minorHAnsi"/>
          <w:sz w:val="22"/>
          <w:szCs w:val="22"/>
          <w:lang w:eastAsia="en-US"/>
        </w:rPr>
        <w:t>Te</w:t>
      </w:r>
      <w:proofErr w:type="spellEnd"/>
      <w:r w:rsidRPr="003A70DD">
        <w:rPr>
          <w:rFonts w:asciiTheme="minorHAnsi" w:hAnsiTheme="minorHAnsi" w:cstheme="minorHAnsi"/>
          <w:sz w:val="22"/>
          <w:szCs w:val="22"/>
          <w:lang w:eastAsia="en-US"/>
        </w:rPr>
        <w:t xml:space="preserve"> Puni Kokiri. Manaaki </w:t>
      </w:r>
      <w:proofErr w:type="spellStart"/>
      <w:r w:rsidRPr="003A70DD">
        <w:rPr>
          <w:rFonts w:asciiTheme="minorHAnsi" w:hAnsiTheme="minorHAnsi" w:cstheme="minorHAnsi"/>
          <w:sz w:val="22"/>
          <w:szCs w:val="22"/>
          <w:lang w:eastAsia="en-US"/>
        </w:rPr>
        <w:t>Tair</w:t>
      </w:r>
      <w:r w:rsidR="00363496">
        <w:rPr>
          <w:rFonts w:asciiTheme="minorHAnsi" w:hAnsiTheme="minorHAnsi" w:cstheme="minorHAnsi"/>
          <w:sz w:val="22"/>
          <w:szCs w:val="22"/>
          <w:lang w:eastAsia="en-US"/>
        </w:rPr>
        <w:t>à</w:t>
      </w:r>
      <w:r w:rsidRPr="003A70DD">
        <w:rPr>
          <w:rFonts w:asciiTheme="minorHAnsi" w:hAnsiTheme="minorHAnsi" w:cstheme="minorHAnsi"/>
          <w:sz w:val="22"/>
          <w:szCs w:val="22"/>
          <w:lang w:eastAsia="en-US"/>
        </w:rPr>
        <w:t>whiti</w:t>
      </w:r>
      <w:proofErr w:type="spellEnd"/>
      <w:r w:rsidRPr="003A70DD">
        <w:rPr>
          <w:rFonts w:asciiTheme="minorHAnsi" w:hAnsiTheme="minorHAnsi" w:cstheme="minorHAnsi"/>
          <w:sz w:val="22"/>
          <w:szCs w:val="22"/>
          <w:lang w:eastAsia="en-US"/>
        </w:rPr>
        <w:t xml:space="preserve"> has built an enduring and respectful relationship with regional social sector providers who have made and continue to make improvements in the lives of whanau impacted by organised crime and addiction. </w:t>
      </w:r>
    </w:p>
    <w:p w14:paraId="76307CE0" w14:textId="77777777" w:rsidR="00F73EFE" w:rsidRDefault="00F73EFE" w:rsidP="00F73EFE">
      <w:pPr>
        <w:rPr>
          <w:rFonts w:asciiTheme="minorHAnsi" w:hAnsiTheme="minorHAnsi" w:cstheme="minorHAnsi"/>
          <w:sz w:val="22"/>
          <w:szCs w:val="22"/>
          <w:lang w:eastAsia="en-US"/>
        </w:rPr>
      </w:pPr>
    </w:p>
    <w:p w14:paraId="0095A411" w14:textId="21A1518A" w:rsidR="00F73EFE" w:rsidRDefault="00F73EFE" w:rsidP="00F73EFE">
      <w:pPr>
        <w:rPr>
          <w:rFonts w:asciiTheme="minorHAnsi" w:hAnsiTheme="minorHAnsi" w:cstheme="minorHAnsi"/>
          <w:sz w:val="22"/>
          <w:szCs w:val="22"/>
          <w:lang w:eastAsia="en-US"/>
        </w:rPr>
      </w:pPr>
      <w:r>
        <w:rPr>
          <w:rFonts w:asciiTheme="minorHAnsi" w:hAnsiTheme="minorHAnsi" w:cstheme="minorHAnsi"/>
          <w:sz w:val="22"/>
          <w:szCs w:val="22"/>
          <w:lang w:eastAsia="en-US"/>
        </w:rPr>
        <w:t xml:space="preserve">Manaaki </w:t>
      </w:r>
      <w:proofErr w:type="spellStart"/>
      <w:r>
        <w:rPr>
          <w:rFonts w:asciiTheme="minorHAnsi" w:hAnsiTheme="minorHAnsi" w:cstheme="minorHAnsi"/>
          <w:sz w:val="22"/>
          <w:szCs w:val="22"/>
          <w:lang w:eastAsia="en-US"/>
        </w:rPr>
        <w:t>Tair</w:t>
      </w:r>
      <w:r w:rsidR="00363496">
        <w:rPr>
          <w:rFonts w:asciiTheme="minorHAnsi" w:hAnsiTheme="minorHAnsi" w:cstheme="minorHAnsi"/>
          <w:sz w:val="22"/>
          <w:szCs w:val="22"/>
          <w:lang w:eastAsia="en-US"/>
        </w:rPr>
        <w:t>à</w:t>
      </w:r>
      <w:r>
        <w:rPr>
          <w:rFonts w:asciiTheme="minorHAnsi" w:hAnsiTheme="minorHAnsi" w:cstheme="minorHAnsi"/>
          <w:sz w:val="22"/>
          <w:szCs w:val="22"/>
          <w:lang w:eastAsia="en-US"/>
        </w:rPr>
        <w:t>whiti</w:t>
      </w:r>
      <w:proofErr w:type="spellEnd"/>
      <w:r>
        <w:rPr>
          <w:rFonts w:asciiTheme="minorHAnsi" w:hAnsiTheme="minorHAnsi" w:cstheme="minorHAnsi"/>
          <w:sz w:val="22"/>
          <w:szCs w:val="22"/>
          <w:lang w:eastAsia="en-US"/>
        </w:rPr>
        <w:t xml:space="preserve"> operates in a complex and challenging environment.  Our tikanga (values) express our way of working and guide our decisions and actions as a collective and on our collective action with our own organisations.</w:t>
      </w:r>
    </w:p>
    <w:p w14:paraId="1AB7D02A" w14:textId="77777777" w:rsidR="00073223" w:rsidRDefault="00073223" w:rsidP="00F73EFE">
      <w:pPr>
        <w:rPr>
          <w:rFonts w:asciiTheme="minorHAnsi" w:hAnsiTheme="minorHAnsi" w:cstheme="minorHAnsi"/>
          <w:sz w:val="22"/>
          <w:szCs w:val="22"/>
          <w:lang w:eastAsia="en-US"/>
        </w:rPr>
      </w:pPr>
    </w:p>
    <w:p w14:paraId="236E9F68" w14:textId="0586141D" w:rsidR="00073223" w:rsidRPr="00073223" w:rsidRDefault="00073223" w:rsidP="00F73EFE">
      <w:pPr>
        <w:rPr>
          <w:rFonts w:asciiTheme="minorHAnsi" w:hAnsiTheme="minorHAnsi" w:cstheme="minorHAnsi"/>
          <w:b/>
          <w:bCs/>
          <w:sz w:val="22"/>
          <w:szCs w:val="22"/>
          <w:lang w:eastAsia="en-US"/>
        </w:rPr>
      </w:pPr>
      <w:r w:rsidRPr="00073223">
        <w:rPr>
          <w:rFonts w:asciiTheme="minorHAnsi" w:hAnsiTheme="minorHAnsi" w:cstheme="minorHAnsi"/>
          <w:b/>
          <w:bCs/>
          <w:sz w:val="22"/>
          <w:szCs w:val="22"/>
          <w:lang w:eastAsia="en-US"/>
        </w:rPr>
        <w:t xml:space="preserve">Manaaki </w:t>
      </w:r>
      <w:proofErr w:type="spellStart"/>
      <w:r w:rsidRPr="00073223">
        <w:rPr>
          <w:rFonts w:asciiTheme="minorHAnsi" w:hAnsiTheme="minorHAnsi" w:cstheme="minorHAnsi"/>
          <w:b/>
          <w:bCs/>
          <w:sz w:val="22"/>
          <w:szCs w:val="22"/>
          <w:lang w:eastAsia="en-US"/>
        </w:rPr>
        <w:t>Tairàwhiti</w:t>
      </w:r>
      <w:proofErr w:type="spellEnd"/>
      <w:r w:rsidRPr="00073223">
        <w:rPr>
          <w:rFonts w:asciiTheme="minorHAnsi" w:hAnsiTheme="minorHAnsi" w:cstheme="minorHAnsi"/>
          <w:b/>
          <w:bCs/>
          <w:sz w:val="22"/>
          <w:szCs w:val="22"/>
          <w:lang w:eastAsia="en-US"/>
        </w:rPr>
        <w:t xml:space="preserve"> values</w:t>
      </w:r>
    </w:p>
    <w:p w14:paraId="523FE04C" w14:textId="77777777" w:rsidR="00F73EFE" w:rsidRDefault="00F73EFE" w:rsidP="00F73EFE">
      <w:pPr>
        <w:rPr>
          <w:rFonts w:asciiTheme="minorHAnsi" w:hAnsiTheme="minorHAnsi" w:cstheme="minorHAnsi"/>
          <w:sz w:val="22"/>
          <w:szCs w:val="22"/>
          <w:lang w:eastAsia="en-US"/>
        </w:rPr>
      </w:pPr>
    </w:p>
    <w:tbl>
      <w:tblPr>
        <w:tblStyle w:val="TableGrid"/>
        <w:tblW w:w="9067" w:type="dxa"/>
        <w:tblLook w:val="04A0" w:firstRow="1" w:lastRow="0" w:firstColumn="1" w:lastColumn="0" w:noHBand="0" w:noVBand="1"/>
      </w:tblPr>
      <w:tblGrid>
        <w:gridCol w:w="3681"/>
        <w:gridCol w:w="5386"/>
      </w:tblGrid>
      <w:tr w:rsidR="00F73EFE" w14:paraId="57AC3FE5" w14:textId="77777777" w:rsidTr="00F73EFE">
        <w:tc>
          <w:tcPr>
            <w:tcW w:w="3681" w:type="dxa"/>
          </w:tcPr>
          <w:p w14:paraId="7EA08B93" w14:textId="5653700D" w:rsidR="00F73EFE" w:rsidRPr="00F73EFE" w:rsidRDefault="00F73EFE" w:rsidP="00F73EFE">
            <w:pPr>
              <w:rPr>
                <w:rFonts w:asciiTheme="minorHAnsi" w:hAnsiTheme="minorHAnsi" w:cstheme="minorHAnsi"/>
                <w:b/>
                <w:bCs/>
                <w:sz w:val="22"/>
                <w:szCs w:val="22"/>
                <w:lang w:eastAsia="en-US"/>
              </w:rPr>
            </w:pPr>
            <w:proofErr w:type="spellStart"/>
            <w:r w:rsidRPr="00F73EFE">
              <w:rPr>
                <w:rFonts w:asciiTheme="minorHAnsi" w:hAnsiTheme="minorHAnsi" w:cstheme="minorHAnsi"/>
                <w:b/>
                <w:bCs/>
                <w:sz w:val="22"/>
                <w:szCs w:val="22"/>
                <w:lang w:val="en-NZ"/>
              </w:rPr>
              <w:t>Tiriti</w:t>
            </w:r>
            <w:proofErr w:type="spellEnd"/>
            <w:r w:rsidRPr="00F73EFE">
              <w:rPr>
                <w:rFonts w:asciiTheme="minorHAnsi" w:hAnsiTheme="minorHAnsi" w:cstheme="minorHAnsi"/>
                <w:b/>
                <w:bCs/>
                <w:sz w:val="22"/>
                <w:szCs w:val="22"/>
                <w:lang w:val="en-NZ"/>
              </w:rPr>
              <w:t xml:space="preserve"> o Waitangi</w:t>
            </w:r>
          </w:p>
          <w:p w14:paraId="1AE0F987" w14:textId="77777777" w:rsidR="00F73EFE" w:rsidRDefault="00F73EFE" w:rsidP="00F73EFE">
            <w:pPr>
              <w:rPr>
                <w:rFonts w:asciiTheme="minorHAnsi" w:hAnsiTheme="minorHAnsi" w:cstheme="minorHAnsi"/>
                <w:sz w:val="22"/>
                <w:szCs w:val="22"/>
                <w:lang w:eastAsia="en-US"/>
              </w:rPr>
            </w:pPr>
          </w:p>
        </w:tc>
        <w:tc>
          <w:tcPr>
            <w:tcW w:w="5386" w:type="dxa"/>
          </w:tcPr>
          <w:p w14:paraId="43D18370" w14:textId="103D4514" w:rsidR="00F73EFE" w:rsidRDefault="00F73EFE" w:rsidP="00F73EFE">
            <w:pPr>
              <w:rPr>
                <w:rFonts w:asciiTheme="minorHAnsi" w:hAnsiTheme="minorHAnsi" w:cstheme="minorHAnsi"/>
                <w:sz w:val="22"/>
                <w:szCs w:val="22"/>
                <w:lang w:eastAsia="en-US"/>
              </w:rPr>
            </w:pPr>
            <w:r>
              <w:rPr>
                <w:rFonts w:asciiTheme="minorHAnsi" w:hAnsiTheme="minorHAnsi" w:cstheme="minorHAnsi"/>
                <w:sz w:val="22"/>
                <w:szCs w:val="22"/>
                <w:lang w:val="en-NZ"/>
              </w:rPr>
              <w:t xml:space="preserve">We ground </w:t>
            </w:r>
            <w:r w:rsidR="00730D26">
              <w:rPr>
                <w:rFonts w:asciiTheme="minorHAnsi" w:hAnsiTheme="minorHAnsi" w:cstheme="minorHAnsi"/>
                <w:sz w:val="22"/>
                <w:szCs w:val="22"/>
                <w:lang w:val="en-NZ"/>
              </w:rPr>
              <w:t>all</w:t>
            </w:r>
            <w:r>
              <w:rPr>
                <w:rFonts w:asciiTheme="minorHAnsi" w:hAnsiTheme="minorHAnsi" w:cstheme="minorHAnsi"/>
                <w:sz w:val="22"/>
                <w:szCs w:val="22"/>
                <w:lang w:val="en-NZ"/>
              </w:rPr>
              <w:t xml:space="preserve"> our work in iwi partnership under </w:t>
            </w:r>
            <w:proofErr w:type="spellStart"/>
            <w:r>
              <w:rPr>
                <w:rFonts w:asciiTheme="minorHAnsi" w:hAnsiTheme="minorHAnsi" w:cstheme="minorHAnsi"/>
                <w:sz w:val="22"/>
                <w:szCs w:val="22"/>
                <w:lang w:val="en-NZ"/>
              </w:rPr>
              <w:t>Te</w:t>
            </w:r>
            <w:proofErr w:type="spellEnd"/>
            <w:r>
              <w:rPr>
                <w:rFonts w:asciiTheme="minorHAnsi" w:hAnsiTheme="minorHAnsi" w:cstheme="minorHAnsi"/>
                <w:sz w:val="22"/>
                <w:szCs w:val="22"/>
                <w:lang w:val="en-NZ"/>
              </w:rPr>
              <w:t xml:space="preserve"> </w:t>
            </w:r>
            <w:proofErr w:type="spellStart"/>
            <w:r>
              <w:rPr>
                <w:rFonts w:asciiTheme="minorHAnsi" w:hAnsiTheme="minorHAnsi" w:cstheme="minorHAnsi"/>
                <w:sz w:val="22"/>
                <w:szCs w:val="22"/>
                <w:lang w:val="en-NZ"/>
              </w:rPr>
              <w:t>Tiriti</w:t>
            </w:r>
            <w:proofErr w:type="spellEnd"/>
            <w:r>
              <w:rPr>
                <w:rFonts w:asciiTheme="minorHAnsi" w:hAnsiTheme="minorHAnsi" w:cstheme="minorHAnsi"/>
                <w:sz w:val="22"/>
                <w:szCs w:val="22"/>
                <w:lang w:val="en-NZ"/>
              </w:rPr>
              <w:t xml:space="preserve"> o Waitangi</w:t>
            </w:r>
          </w:p>
        </w:tc>
      </w:tr>
      <w:tr w:rsidR="00F73EFE" w14:paraId="3147021E" w14:textId="77777777" w:rsidTr="00F73EFE">
        <w:tc>
          <w:tcPr>
            <w:tcW w:w="3681" w:type="dxa"/>
          </w:tcPr>
          <w:p w14:paraId="25DE71E3" w14:textId="174B2C2B" w:rsidR="00F73EFE" w:rsidRPr="00F73EFE" w:rsidRDefault="00F73EFE" w:rsidP="00F73EFE">
            <w:pPr>
              <w:rPr>
                <w:rFonts w:asciiTheme="minorHAnsi" w:hAnsiTheme="minorHAnsi" w:cstheme="minorHAnsi"/>
                <w:b/>
                <w:bCs/>
                <w:sz w:val="22"/>
                <w:szCs w:val="22"/>
                <w:lang w:val="en-NZ"/>
              </w:rPr>
            </w:pPr>
            <w:r w:rsidRPr="00F73EFE">
              <w:rPr>
                <w:rFonts w:asciiTheme="minorHAnsi" w:hAnsiTheme="minorHAnsi" w:cstheme="minorHAnsi"/>
                <w:b/>
                <w:bCs/>
                <w:sz w:val="22"/>
                <w:szCs w:val="22"/>
                <w:lang w:val="de-AT"/>
              </w:rPr>
              <w:t>Tino Rangitiratanga</w:t>
            </w:r>
          </w:p>
        </w:tc>
        <w:tc>
          <w:tcPr>
            <w:tcW w:w="5386" w:type="dxa"/>
          </w:tcPr>
          <w:p w14:paraId="61C3D81F" w14:textId="5A484688" w:rsidR="00F73EFE" w:rsidRDefault="00F73EFE" w:rsidP="00F73EFE">
            <w:pPr>
              <w:rPr>
                <w:rFonts w:asciiTheme="minorHAnsi" w:hAnsiTheme="minorHAnsi" w:cstheme="minorHAnsi"/>
                <w:sz w:val="22"/>
                <w:szCs w:val="22"/>
                <w:lang w:eastAsia="en-US"/>
              </w:rPr>
            </w:pPr>
            <w:r>
              <w:rPr>
                <w:rFonts w:asciiTheme="minorHAnsi" w:hAnsiTheme="minorHAnsi" w:cstheme="minorHAnsi"/>
                <w:sz w:val="22"/>
                <w:szCs w:val="22"/>
                <w:lang w:val="en-NZ"/>
              </w:rPr>
              <w:t xml:space="preserve">We operate on the basis that every whanau has value and the right to be autonomous and fulfil their potential.  </w:t>
            </w:r>
            <w:r>
              <w:rPr>
                <w:rFonts w:asciiTheme="minorHAnsi" w:hAnsiTheme="minorHAnsi" w:cstheme="minorHAnsi"/>
                <w:sz w:val="22"/>
                <w:szCs w:val="22"/>
                <w:lang w:val="en-NZ"/>
              </w:rPr>
              <w:lastRenderedPageBreak/>
              <w:t xml:space="preserve">We aspire to </w:t>
            </w:r>
            <w:proofErr w:type="spellStart"/>
            <w:r>
              <w:rPr>
                <w:rFonts w:asciiTheme="minorHAnsi" w:hAnsiTheme="minorHAnsi" w:cstheme="minorHAnsi"/>
                <w:sz w:val="22"/>
                <w:szCs w:val="22"/>
                <w:lang w:val="en-NZ"/>
              </w:rPr>
              <w:t>Tair</w:t>
            </w:r>
            <w:r w:rsidR="00363496">
              <w:rPr>
                <w:rFonts w:asciiTheme="minorHAnsi" w:hAnsiTheme="minorHAnsi" w:cstheme="minorHAnsi"/>
                <w:sz w:val="22"/>
                <w:szCs w:val="22"/>
                <w:lang w:val="en-NZ"/>
              </w:rPr>
              <w:t>à</w:t>
            </w:r>
            <w:r>
              <w:rPr>
                <w:rFonts w:asciiTheme="minorHAnsi" w:hAnsiTheme="minorHAnsi" w:cstheme="minorHAnsi"/>
                <w:sz w:val="22"/>
                <w:szCs w:val="22"/>
                <w:lang w:val="en-NZ"/>
              </w:rPr>
              <w:t>whiti</w:t>
            </w:r>
            <w:proofErr w:type="spellEnd"/>
            <w:r>
              <w:rPr>
                <w:rFonts w:asciiTheme="minorHAnsi" w:hAnsiTheme="minorHAnsi" w:cstheme="minorHAnsi"/>
                <w:sz w:val="22"/>
                <w:szCs w:val="22"/>
                <w:lang w:val="en-NZ"/>
              </w:rPr>
              <w:t xml:space="preserve"> as region having those same rights for social development and social sector decision making.</w:t>
            </w:r>
          </w:p>
        </w:tc>
      </w:tr>
      <w:tr w:rsidR="00F73EFE" w14:paraId="3A058346" w14:textId="77777777" w:rsidTr="00F73EFE">
        <w:tc>
          <w:tcPr>
            <w:tcW w:w="3681" w:type="dxa"/>
          </w:tcPr>
          <w:p w14:paraId="4AECB74E" w14:textId="6D03AA8F" w:rsidR="00F73EFE" w:rsidRPr="00F73EFE" w:rsidRDefault="00F73EFE" w:rsidP="00F73EFE">
            <w:pPr>
              <w:rPr>
                <w:rFonts w:asciiTheme="minorHAnsi" w:hAnsiTheme="minorHAnsi" w:cstheme="minorHAnsi"/>
                <w:b/>
                <w:bCs/>
                <w:sz w:val="22"/>
                <w:szCs w:val="22"/>
                <w:lang w:val="de-AT"/>
              </w:rPr>
            </w:pPr>
            <w:r w:rsidRPr="00F73EFE">
              <w:rPr>
                <w:rFonts w:asciiTheme="minorHAnsi" w:hAnsiTheme="minorHAnsi" w:cstheme="minorHAnsi"/>
                <w:b/>
                <w:bCs/>
                <w:sz w:val="22"/>
                <w:szCs w:val="22"/>
                <w:lang w:val="de-AT"/>
              </w:rPr>
              <w:lastRenderedPageBreak/>
              <w:t>Wh</w:t>
            </w:r>
            <w:r w:rsidR="0052122E">
              <w:rPr>
                <w:rFonts w:asciiTheme="minorHAnsi" w:hAnsiTheme="minorHAnsi" w:cstheme="minorHAnsi"/>
                <w:b/>
                <w:bCs/>
                <w:sz w:val="22"/>
                <w:szCs w:val="22"/>
                <w:lang w:val="de-AT"/>
              </w:rPr>
              <w:t>à</w:t>
            </w:r>
            <w:r w:rsidRPr="00F73EFE">
              <w:rPr>
                <w:rFonts w:asciiTheme="minorHAnsi" w:hAnsiTheme="minorHAnsi" w:cstheme="minorHAnsi"/>
                <w:b/>
                <w:bCs/>
                <w:sz w:val="22"/>
                <w:szCs w:val="22"/>
                <w:lang w:val="de-AT"/>
              </w:rPr>
              <w:t>nau ora</w:t>
            </w:r>
          </w:p>
        </w:tc>
        <w:tc>
          <w:tcPr>
            <w:tcW w:w="5386" w:type="dxa"/>
          </w:tcPr>
          <w:p w14:paraId="76411668" w14:textId="1C9B5BB4" w:rsidR="00F73EFE" w:rsidRDefault="00F73EFE" w:rsidP="00F73EFE">
            <w:pPr>
              <w:rPr>
                <w:rFonts w:asciiTheme="minorHAnsi" w:hAnsiTheme="minorHAnsi" w:cstheme="minorHAnsi"/>
                <w:sz w:val="22"/>
                <w:szCs w:val="22"/>
                <w:lang w:val="en-NZ"/>
              </w:rPr>
            </w:pPr>
            <w:r>
              <w:rPr>
                <w:rFonts w:asciiTheme="minorHAnsi" w:hAnsiTheme="minorHAnsi" w:cstheme="minorHAnsi"/>
                <w:sz w:val="22"/>
                <w:szCs w:val="22"/>
                <w:lang w:val="en-NZ"/>
              </w:rPr>
              <w:t xml:space="preserve">We support agencies to do whatever it takes to empower and support </w:t>
            </w:r>
            <w:proofErr w:type="spellStart"/>
            <w:r>
              <w:rPr>
                <w:rFonts w:asciiTheme="minorHAnsi" w:hAnsiTheme="minorHAnsi" w:cstheme="minorHAnsi"/>
                <w:sz w:val="22"/>
                <w:szCs w:val="22"/>
                <w:lang w:val="en-NZ"/>
              </w:rPr>
              <w:t>wh</w:t>
            </w:r>
            <w:r w:rsidR="0052122E">
              <w:rPr>
                <w:rFonts w:asciiTheme="minorHAnsi" w:hAnsiTheme="minorHAnsi" w:cstheme="minorHAnsi"/>
                <w:sz w:val="22"/>
                <w:szCs w:val="22"/>
                <w:lang w:val="en-NZ"/>
              </w:rPr>
              <w:t>à</w:t>
            </w:r>
            <w:r>
              <w:rPr>
                <w:rFonts w:asciiTheme="minorHAnsi" w:hAnsiTheme="minorHAnsi" w:cstheme="minorHAnsi"/>
                <w:sz w:val="22"/>
                <w:szCs w:val="22"/>
                <w:lang w:val="en-NZ"/>
              </w:rPr>
              <w:t>nau</w:t>
            </w:r>
            <w:proofErr w:type="spellEnd"/>
            <w:r>
              <w:rPr>
                <w:rFonts w:asciiTheme="minorHAnsi" w:hAnsiTheme="minorHAnsi" w:cstheme="minorHAnsi"/>
                <w:sz w:val="22"/>
                <w:szCs w:val="22"/>
                <w:lang w:val="en-NZ"/>
              </w:rPr>
              <w:t xml:space="preserve"> to meet their needs and aspirations fully and completely, and work with them to design the support they need.  Their strengths lead the way. Their needs come first.  Interactions with </w:t>
            </w:r>
            <w:proofErr w:type="spellStart"/>
            <w:r>
              <w:rPr>
                <w:rFonts w:asciiTheme="minorHAnsi" w:hAnsiTheme="minorHAnsi" w:cstheme="minorHAnsi"/>
                <w:sz w:val="22"/>
                <w:szCs w:val="22"/>
                <w:lang w:val="en-NZ"/>
              </w:rPr>
              <w:t>wh</w:t>
            </w:r>
            <w:r w:rsidR="0052122E">
              <w:rPr>
                <w:rFonts w:asciiTheme="minorHAnsi" w:hAnsiTheme="minorHAnsi" w:cstheme="minorHAnsi"/>
                <w:sz w:val="22"/>
                <w:szCs w:val="22"/>
                <w:lang w:val="en-NZ"/>
              </w:rPr>
              <w:t>à</w:t>
            </w:r>
            <w:r>
              <w:rPr>
                <w:rFonts w:asciiTheme="minorHAnsi" w:hAnsiTheme="minorHAnsi" w:cstheme="minorHAnsi"/>
                <w:sz w:val="22"/>
                <w:szCs w:val="22"/>
                <w:lang w:val="en-NZ"/>
              </w:rPr>
              <w:t>nau</w:t>
            </w:r>
            <w:proofErr w:type="spellEnd"/>
            <w:r>
              <w:rPr>
                <w:rFonts w:asciiTheme="minorHAnsi" w:hAnsiTheme="minorHAnsi" w:cstheme="minorHAnsi"/>
                <w:sz w:val="22"/>
                <w:szCs w:val="22"/>
                <w:lang w:val="en-NZ"/>
              </w:rPr>
              <w:t xml:space="preserve"> are relational, not transactional.</w:t>
            </w:r>
          </w:p>
        </w:tc>
      </w:tr>
      <w:tr w:rsidR="00F73EFE" w14:paraId="418922AF" w14:textId="77777777" w:rsidTr="00F73EFE">
        <w:tc>
          <w:tcPr>
            <w:tcW w:w="3681" w:type="dxa"/>
          </w:tcPr>
          <w:p w14:paraId="14D0F39D" w14:textId="5FB18075" w:rsidR="00F73EFE" w:rsidRPr="00F73EFE" w:rsidRDefault="00F73EFE" w:rsidP="00F73EFE">
            <w:pPr>
              <w:rPr>
                <w:rFonts w:asciiTheme="minorHAnsi" w:hAnsiTheme="minorHAnsi" w:cstheme="minorHAnsi"/>
                <w:b/>
                <w:bCs/>
                <w:sz w:val="22"/>
                <w:szCs w:val="22"/>
                <w:lang w:val="de-AT"/>
              </w:rPr>
            </w:pPr>
            <w:r w:rsidRPr="00F73EFE">
              <w:rPr>
                <w:rFonts w:asciiTheme="minorHAnsi" w:hAnsiTheme="minorHAnsi" w:cstheme="minorHAnsi"/>
                <w:b/>
                <w:bCs/>
                <w:sz w:val="22"/>
                <w:szCs w:val="22"/>
                <w:lang w:val="en-NZ"/>
              </w:rPr>
              <w:t>Transformative</w:t>
            </w:r>
          </w:p>
        </w:tc>
        <w:tc>
          <w:tcPr>
            <w:tcW w:w="5386" w:type="dxa"/>
          </w:tcPr>
          <w:p w14:paraId="2F1E8961" w14:textId="2E282C4D" w:rsidR="00F73EFE" w:rsidRDefault="00F73EFE" w:rsidP="00F73EFE">
            <w:pPr>
              <w:rPr>
                <w:rFonts w:asciiTheme="minorHAnsi" w:hAnsiTheme="minorHAnsi" w:cstheme="minorHAnsi"/>
                <w:sz w:val="22"/>
                <w:szCs w:val="22"/>
                <w:lang w:val="en-NZ"/>
              </w:rPr>
            </w:pPr>
            <w:r>
              <w:rPr>
                <w:rFonts w:asciiTheme="minorHAnsi" w:hAnsiTheme="minorHAnsi" w:cstheme="minorHAnsi"/>
                <w:sz w:val="22"/>
                <w:szCs w:val="22"/>
                <w:lang w:val="en-NZ"/>
              </w:rPr>
              <w:t>We transform lives through supporting agencies to transform social services delivery, championing problem-solving, fostering innovation and positive change.  We try new things and actively seek out alternative approaches to test in our search for the best solutions to our complex issues.</w:t>
            </w:r>
          </w:p>
        </w:tc>
      </w:tr>
      <w:tr w:rsidR="00F73EFE" w14:paraId="43ED4436" w14:textId="77777777" w:rsidTr="00F73EFE">
        <w:tc>
          <w:tcPr>
            <w:tcW w:w="3681" w:type="dxa"/>
          </w:tcPr>
          <w:p w14:paraId="2F260096" w14:textId="0F19C5D6" w:rsidR="00F73EFE" w:rsidRPr="00F73EFE" w:rsidRDefault="00F73EFE" w:rsidP="00F73EFE">
            <w:pPr>
              <w:rPr>
                <w:rFonts w:asciiTheme="minorHAnsi" w:hAnsiTheme="minorHAnsi" w:cstheme="minorHAnsi"/>
                <w:b/>
                <w:bCs/>
                <w:sz w:val="22"/>
                <w:szCs w:val="22"/>
                <w:lang w:val="en-NZ"/>
              </w:rPr>
            </w:pPr>
            <w:r w:rsidRPr="00F73EFE">
              <w:rPr>
                <w:rFonts w:asciiTheme="minorHAnsi" w:hAnsiTheme="minorHAnsi" w:cstheme="minorHAnsi"/>
                <w:b/>
                <w:bCs/>
                <w:sz w:val="22"/>
                <w:szCs w:val="22"/>
                <w:lang w:val="de-AT"/>
              </w:rPr>
              <w:t>Agility and Outcomes-focused</w:t>
            </w:r>
          </w:p>
        </w:tc>
        <w:tc>
          <w:tcPr>
            <w:tcW w:w="5386" w:type="dxa"/>
          </w:tcPr>
          <w:p w14:paraId="5FF1378F" w14:textId="3313020E" w:rsidR="00F73EFE" w:rsidRDefault="00F73EFE" w:rsidP="00F73EFE">
            <w:pPr>
              <w:rPr>
                <w:rFonts w:asciiTheme="minorHAnsi" w:hAnsiTheme="minorHAnsi" w:cstheme="minorHAnsi"/>
                <w:sz w:val="22"/>
                <w:szCs w:val="22"/>
                <w:lang w:val="en-NZ"/>
              </w:rPr>
            </w:pPr>
            <w:r>
              <w:rPr>
                <w:rFonts w:asciiTheme="minorHAnsi" w:hAnsiTheme="minorHAnsi" w:cstheme="minorHAnsi"/>
                <w:sz w:val="22"/>
                <w:szCs w:val="22"/>
                <w:lang w:val="en-NZ"/>
              </w:rPr>
              <w:t xml:space="preserve">While we are unwavering in the outcomes that we are focused on achieving, we remain flexible in the tactics that we will use to achieve those ends.  As new challenges and opportunities arise for </w:t>
            </w:r>
            <w:proofErr w:type="spellStart"/>
            <w:r>
              <w:rPr>
                <w:rFonts w:asciiTheme="minorHAnsi" w:hAnsiTheme="minorHAnsi" w:cstheme="minorHAnsi"/>
                <w:sz w:val="22"/>
                <w:szCs w:val="22"/>
                <w:lang w:val="en-NZ"/>
              </w:rPr>
              <w:t>Tair</w:t>
            </w:r>
            <w:r w:rsidR="0052122E">
              <w:rPr>
                <w:rFonts w:asciiTheme="minorHAnsi" w:hAnsiTheme="minorHAnsi" w:cstheme="minorHAnsi"/>
                <w:sz w:val="22"/>
                <w:szCs w:val="22"/>
                <w:lang w:val="en-NZ"/>
              </w:rPr>
              <w:t>à</w:t>
            </w:r>
            <w:r>
              <w:rPr>
                <w:rFonts w:asciiTheme="minorHAnsi" w:hAnsiTheme="minorHAnsi" w:cstheme="minorHAnsi"/>
                <w:sz w:val="22"/>
                <w:szCs w:val="22"/>
                <w:lang w:val="en-NZ"/>
              </w:rPr>
              <w:t>whiti</w:t>
            </w:r>
            <w:proofErr w:type="spellEnd"/>
            <w:r>
              <w:rPr>
                <w:rFonts w:asciiTheme="minorHAnsi" w:hAnsiTheme="minorHAnsi" w:cstheme="minorHAnsi"/>
                <w:sz w:val="22"/>
                <w:szCs w:val="22"/>
                <w:lang w:val="en-NZ"/>
              </w:rPr>
              <w:t xml:space="preserve"> in the social development space we will play a lead or support role as regional leadership deems appropriate.</w:t>
            </w:r>
          </w:p>
        </w:tc>
      </w:tr>
      <w:tr w:rsidR="00F73EFE" w14:paraId="35AEE634" w14:textId="77777777" w:rsidTr="00F73EFE">
        <w:tc>
          <w:tcPr>
            <w:tcW w:w="3681" w:type="dxa"/>
          </w:tcPr>
          <w:p w14:paraId="4C5CCA78" w14:textId="11C22698" w:rsidR="00F73EFE" w:rsidRPr="00F73EFE" w:rsidRDefault="00F73EFE" w:rsidP="00F73EFE">
            <w:pPr>
              <w:rPr>
                <w:rFonts w:asciiTheme="minorHAnsi" w:hAnsiTheme="minorHAnsi" w:cstheme="minorHAnsi"/>
                <w:b/>
                <w:bCs/>
                <w:sz w:val="22"/>
                <w:szCs w:val="22"/>
                <w:lang w:val="de-AT"/>
              </w:rPr>
            </w:pPr>
            <w:r w:rsidRPr="00F73EFE">
              <w:rPr>
                <w:rFonts w:asciiTheme="minorHAnsi" w:hAnsiTheme="minorHAnsi" w:cstheme="minorHAnsi"/>
                <w:b/>
                <w:bCs/>
                <w:sz w:val="22"/>
                <w:szCs w:val="22"/>
                <w:lang w:val="de-AT"/>
              </w:rPr>
              <w:t>Evidence Based</w:t>
            </w:r>
          </w:p>
        </w:tc>
        <w:tc>
          <w:tcPr>
            <w:tcW w:w="5386" w:type="dxa"/>
          </w:tcPr>
          <w:p w14:paraId="1ED03C88" w14:textId="78D28D27" w:rsidR="00F73EFE" w:rsidRDefault="00F73EFE" w:rsidP="00F73EFE">
            <w:pPr>
              <w:rPr>
                <w:rFonts w:asciiTheme="minorHAnsi" w:hAnsiTheme="minorHAnsi" w:cstheme="minorHAnsi"/>
                <w:sz w:val="22"/>
                <w:szCs w:val="22"/>
                <w:lang w:val="en-NZ"/>
              </w:rPr>
            </w:pPr>
            <w:r>
              <w:rPr>
                <w:rFonts w:asciiTheme="minorHAnsi" w:hAnsiTheme="minorHAnsi" w:cstheme="minorHAnsi"/>
                <w:sz w:val="22"/>
                <w:szCs w:val="22"/>
                <w:lang w:val="en-NZ"/>
              </w:rPr>
              <w:t xml:space="preserve">We test our work and theories rigorously: they are based on robust evidence from multiple sources of the truth, including our own sources of </w:t>
            </w:r>
            <w:proofErr w:type="spellStart"/>
            <w:r>
              <w:rPr>
                <w:rFonts w:asciiTheme="minorHAnsi" w:hAnsiTheme="minorHAnsi" w:cstheme="minorHAnsi"/>
                <w:sz w:val="22"/>
                <w:szCs w:val="22"/>
                <w:lang w:val="en-NZ"/>
              </w:rPr>
              <w:t>matauranga</w:t>
            </w:r>
            <w:proofErr w:type="spellEnd"/>
            <w:r>
              <w:rPr>
                <w:rFonts w:asciiTheme="minorHAnsi" w:hAnsiTheme="minorHAnsi" w:cstheme="minorHAnsi"/>
                <w:sz w:val="22"/>
                <w:szCs w:val="22"/>
                <w:lang w:val="en-NZ"/>
              </w:rPr>
              <w:t>, data and information.  We have an effective and ethical data ecosystem that enables us to share our learnings and insights so agencies can break down barriers and shape our future practice.  We keep pace with national and international theory and practice.</w:t>
            </w:r>
          </w:p>
        </w:tc>
      </w:tr>
      <w:tr w:rsidR="00F73EFE" w14:paraId="10C9E949" w14:textId="77777777" w:rsidTr="00F73EFE">
        <w:tc>
          <w:tcPr>
            <w:tcW w:w="3681" w:type="dxa"/>
          </w:tcPr>
          <w:p w14:paraId="64709067" w14:textId="6AC7541E" w:rsidR="00F73EFE" w:rsidRPr="00F73EFE" w:rsidRDefault="00F73EFE" w:rsidP="00F73EFE">
            <w:pPr>
              <w:rPr>
                <w:rFonts w:asciiTheme="minorHAnsi" w:hAnsiTheme="minorHAnsi" w:cstheme="minorHAnsi"/>
                <w:b/>
                <w:bCs/>
                <w:sz w:val="22"/>
                <w:szCs w:val="22"/>
                <w:lang w:val="de-AT"/>
              </w:rPr>
            </w:pPr>
            <w:r w:rsidRPr="00F73EFE">
              <w:rPr>
                <w:rFonts w:asciiTheme="minorHAnsi" w:hAnsiTheme="minorHAnsi" w:cstheme="minorHAnsi"/>
                <w:b/>
                <w:bCs/>
                <w:sz w:val="22"/>
                <w:szCs w:val="22"/>
                <w:lang w:val="de-AT"/>
              </w:rPr>
              <w:t>Kia maia kia manawanui</w:t>
            </w:r>
          </w:p>
        </w:tc>
        <w:tc>
          <w:tcPr>
            <w:tcW w:w="5386" w:type="dxa"/>
          </w:tcPr>
          <w:p w14:paraId="4D60AC97" w14:textId="327DDC39" w:rsidR="00F73EFE" w:rsidRDefault="00F73EFE" w:rsidP="00F73EFE">
            <w:pPr>
              <w:rPr>
                <w:rFonts w:asciiTheme="minorHAnsi" w:hAnsiTheme="minorHAnsi" w:cstheme="minorHAnsi"/>
                <w:sz w:val="22"/>
                <w:szCs w:val="22"/>
                <w:lang w:val="en-NZ"/>
              </w:rPr>
            </w:pPr>
            <w:r>
              <w:rPr>
                <w:rFonts w:asciiTheme="minorHAnsi" w:hAnsiTheme="minorHAnsi" w:cstheme="minorHAnsi"/>
                <w:sz w:val="22"/>
                <w:szCs w:val="22"/>
                <w:lang w:val="en-NZ"/>
              </w:rPr>
              <w:t>We are accountable and committed to a shared vision, providing joined-up service sharing learning and information, and doing whatever it takes to make a real difference, as collective and at the individual organisation level.  We are courageous and determined to be agile and successful.</w:t>
            </w:r>
          </w:p>
        </w:tc>
      </w:tr>
      <w:tr w:rsidR="00F73EFE" w14:paraId="44E8548D" w14:textId="77777777" w:rsidTr="00F73EFE">
        <w:tc>
          <w:tcPr>
            <w:tcW w:w="3681" w:type="dxa"/>
          </w:tcPr>
          <w:p w14:paraId="002917AB" w14:textId="20008CDA" w:rsidR="00F73EFE" w:rsidRPr="00F73EFE" w:rsidRDefault="00F73EFE" w:rsidP="00F73EFE">
            <w:pPr>
              <w:rPr>
                <w:rFonts w:asciiTheme="minorHAnsi" w:hAnsiTheme="minorHAnsi" w:cstheme="minorHAnsi"/>
                <w:b/>
                <w:bCs/>
                <w:sz w:val="22"/>
                <w:szCs w:val="22"/>
                <w:lang w:val="de-AT"/>
              </w:rPr>
            </w:pPr>
            <w:r w:rsidRPr="00F73EFE">
              <w:rPr>
                <w:rFonts w:asciiTheme="minorHAnsi" w:hAnsiTheme="minorHAnsi" w:cstheme="minorHAnsi"/>
                <w:b/>
                <w:bCs/>
                <w:sz w:val="22"/>
                <w:szCs w:val="22"/>
                <w:lang w:val="de-AT"/>
              </w:rPr>
              <w:t>Pono me te tika</w:t>
            </w:r>
          </w:p>
        </w:tc>
        <w:tc>
          <w:tcPr>
            <w:tcW w:w="5386" w:type="dxa"/>
          </w:tcPr>
          <w:p w14:paraId="437D9C77" w14:textId="46BA5FBD" w:rsidR="00F73EFE" w:rsidRDefault="00F73EFE" w:rsidP="00F73EFE">
            <w:pPr>
              <w:rPr>
                <w:rFonts w:asciiTheme="minorHAnsi" w:hAnsiTheme="minorHAnsi" w:cstheme="minorHAnsi"/>
                <w:sz w:val="22"/>
                <w:szCs w:val="22"/>
                <w:lang w:val="en-NZ"/>
              </w:rPr>
            </w:pPr>
            <w:r>
              <w:rPr>
                <w:rFonts w:asciiTheme="minorHAnsi" w:hAnsiTheme="minorHAnsi" w:cstheme="minorHAnsi"/>
                <w:sz w:val="22"/>
                <w:szCs w:val="22"/>
                <w:lang w:val="en-NZ"/>
              </w:rPr>
              <w:t xml:space="preserve">We have honest and trust-based relationships underpinning our work with </w:t>
            </w:r>
            <w:proofErr w:type="spellStart"/>
            <w:r>
              <w:rPr>
                <w:rFonts w:asciiTheme="minorHAnsi" w:hAnsiTheme="minorHAnsi" w:cstheme="minorHAnsi"/>
                <w:sz w:val="22"/>
                <w:szCs w:val="22"/>
                <w:lang w:val="en-NZ"/>
              </w:rPr>
              <w:t>wh</w:t>
            </w:r>
            <w:r w:rsidR="0052122E">
              <w:rPr>
                <w:rFonts w:asciiTheme="minorHAnsi" w:hAnsiTheme="minorHAnsi" w:cstheme="minorHAnsi"/>
                <w:sz w:val="22"/>
                <w:szCs w:val="22"/>
                <w:lang w:val="en-NZ"/>
              </w:rPr>
              <w:t>à</w:t>
            </w:r>
            <w:r>
              <w:rPr>
                <w:rFonts w:asciiTheme="minorHAnsi" w:hAnsiTheme="minorHAnsi" w:cstheme="minorHAnsi"/>
                <w:sz w:val="22"/>
                <w:szCs w:val="22"/>
                <w:lang w:val="en-NZ"/>
              </w:rPr>
              <w:t>nau</w:t>
            </w:r>
            <w:proofErr w:type="spellEnd"/>
            <w:r>
              <w:rPr>
                <w:rFonts w:asciiTheme="minorHAnsi" w:hAnsiTheme="minorHAnsi" w:cstheme="minorHAnsi"/>
                <w:sz w:val="22"/>
                <w:szCs w:val="22"/>
                <w:lang w:val="en-NZ"/>
              </w:rPr>
              <w:t>, between ourselves, and with other leaders in our region and nationally.  We take a no-surprises approach to working with each other and ensure proper processes of consent are followed.  Clear precise and honest communication is valued.</w:t>
            </w:r>
          </w:p>
        </w:tc>
      </w:tr>
    </w:tbl>
    <w:p w14:paraId="34A7A02F" w14:textId="77777777" w:rsidR="00F73EFE" w:rsidRPr="003A70DD" w:rsidRDefault="00F73EFE" w:rsidP="00F73EFE">
      <w:pPr>
        <w:rPr>
          <w:rFonts w:asciiTheme="minorHAnsi" w:hAnsiTheme="minorHAnsi" w:cstheme="minorHAnsi"/>
          <w:sz w:val="22"/>
          <w:szCs w:val="22"/>
          <w:lang w:eastAsia="en-US"/>
        </w:rPr>
      </w:pPr>
    </w:p>
    <w:p w14:paraId="1F86031F" w14:textId="77777777" w:rsidR="000405DE" w:rsidRPr="003A70DD" w:rsidRDefault="000405DE" w:rsidP="0020575A">
      <w:pPr>
        <w:tabs>
          <w:tab w:val="left" w:pos="2694"/>
        </w:tabs>
        <w:rPr>
          <w:rFonts w:asciiTheme="minorHAnsi" w:hAnsiTheme="minorHAnsi" w:cstheme="minorHAnsi"/>
          <w:sz w:val="22"/>
          <w:szCs w:val="22"/>
          <w:lang w:val="en-NZ"/>
        </w:rPr>
      </w:pPr>
    </w:p>
    <w:p w14:paraId="22FDCA54" w14:textId="134982A5" w:rsidR="002E6641" w:rsidRPr="004403A2" w:rsidRDefault="002E6641" w:rsidP="0020575A">
      <w:pPr>
        <w:tabs>
          <w:tab w:val="left" w:pos="2694"/>
        </w:tabs>
        <w:rPr>
          <w:rFonts w:asciiTheme="minorHAnsi" w:hAnsiTheme="minorHAnsi" w:cstheme="minorHAnsi"/>
          <w:sz w:val="22"/>
          <w:szCs w:val="22"/>
          <w:lang w:val="en-NZ"/>
        </w:rPr>
      </w:pPr>
      <w:r w:rsidRPr="003A70DD">
        <w:rPr>
          <w:rFonts w:asciiTheme="minorHAnsi" w:hAnsiTheme="minorHAnsi" w:cstheme="minorHAnsi"/>
          <w:sz w:val="22"/>
          <w:szCs w:val="22"/>
          <w:lang w:val="en-NZ"/>
        </w:rPr>
        <w:t xml:space="preserve">The position of </w:t>
      </w:r>
      <w:r w:rsidR="006C704A">
        <w:rPr>
          <w:rFonts w:asciiTheme="minorHAnsi" w:hAnsiTheme="minorHAnsi" w:cstheme="minorHAnsi"/>
          <w:sz w:val="22"/>
          <w:szCs w:val="22"/>
          <w:lang w:val="en-NZ"/>
        </w:rPr>
        <w:t xml:space="preserve">Team Leader </w:t>
      </w:r>
      <w:r w:rsidRPr="003A70DD">
        <w:rPr>
          <w:rFonts w:asciiTheme="minorHAnsi" w:hAnsiTheme="minorHAnsi" w:cstheme="minorHAnsi"/>
          <w:sz w:val="22"/>
          <w:szCs w:val="22"/>
          <w:lang w:val="en-NZ"/>
        </w:rPr>
        <w:t xml:space="preserve">encompasses the following </w:t>
      </w:r>
      <w:r w:rsidR="00455649">
        <w:rPr>
          <w:rFonts w:asciiTheme="minorHAnsi" w:hAnsiTheme="minorHAnsi" w:cstheme="minorHAnsi"/>
          <w:sz w:val="22"/>
          <w:szCs w:val="22"/>
          <w:lang w:val="en-NZ"/>
        </w:rPr>
        <w:t xml:space="preserve">core </w:t>
      </w:r>
      <w:r w:rsidR="00EF1E14">
        <w:rPr>
          <w:rFonts w:asciiTheme="minorHAnsi" w:hAnsiTheme="minorHAnsi" w:cstheme="minorHAnsi"/>
          <w:sz w:val="22"/>
          <w:szCs w:val="22"/>
          <w:lang w:val="en-NZ"/>
        </w:rPr>
        <w:t xml:space="preserve">competencies and </w:t>
      </w:r>
      <w:r w:rsidRPr="003A70DD">
        <w:rPr>
          <w:rFonts w:asciiTheme="minorHAnsi" w:hAnsiTheme="minorHAnsi" w:cstheme="minorHAnsi"/>
          <w:sz w:val="22"/>
          <w:szCs w:val="22"/>
          <w:lang w:val="en-NZ"/>
        </w:rPr>
        <w:t>key result areas:</w:t>
      </w:r>
    </w:p>
    <w:p w14:paraId="52C188BE" w14:textId="77777777" w:rsidR="000002B0" w:rsidRPr="000002B0" w:rsidRDefault="000002B0" w:rsidP="000002B0">
      <w:pPr>
        <w:spacing w:before="100" w:beforeAutospacing="1" w:after="100" w:afterAutospacing="1" w:line="300" w:lineRule="atLeast"/>
        <w:outlineLvl w:val="2"/>
        <w:rPr>
          <w:rFonts w:asciiTheme="minorHAnsi" w:hAnsiTheme="minorHAnsi" w:cstheme="minorHAnsi"/>
          <w:b/>
          <w:bCs/>
          <w:sz w:val="22"/>
          <w:szCs w:val="22"/>
          <w:lang w:val="en-NZ" w:eastAsia="en-NZ"/>
        </w:rPr>
      </w:pPr>
      <w:r w:rsidRPr="000002B0">
        <w:rPr>
          <w:rFonts w:asciiTheme="minorHAnsi" w:hAnsiTheme="minorHAnsi" w:cstheme="minorHAnsi"/>
          <w:b/>
          <w:bCs/>
          <w:sz w:val="22"/>
          <w:szCs w:val="22"/>
          <w:lang w:val="en-NZ" w:eastAsia="en-NZ"/>
        </w:rPr>
        <w:t>Core Competencies</w:t>
      </w:r>
    </w:p>
    <w:p w14:paraId="65A7CD11" w14:textId="77777777" w:rsidR="000002B0" w:rsidRPr="000002B0" w:rsidRDefault="000002B0" w:rsidP="000002B0">
      <w:pPr>
        <w:numPr>
          <w:ilvl w:val="0"/>
          <w:numId w:val="29"/>
        </w:numPr>
        <w:spacing w:before="100" w:beforeAutospacing="1" w:after="100" w:afterAutospacing="1" w:line="300" w:lineRule="atLeast"/>
        <w:rPr>
          <w:rFonts w:asciiTheme="minorHAnsi" w:hAnsiTheme="minorHAnsi" w:cstheme="minorHAnsi"/>
          <w:sz w:val="22"/>
          <w:szCs w:val="22"/>
          <w:lang w:val="en-NZ" w:eastAsia="en-NZ"/>
        </w:rPr>
      </w:pPr>
      <w:r w:rsidRPr="000002B0">
        <w:rPr>
          <w:rFonts w:asciiTheme="minorHAnsi" w:hAnsiTheme="minorHAnsi" w:cstheme="minorHAnsi"/>
          <w:b/>
          <w:bCs/>
          <w:sz w:val="22"/>
          <w:szCs w:val="22"/>
          <w:lang w:val="en-NZ" w:eastAsia="en-NZ"/>
        </w:rPr>
        <w:t>Leadership &amp; Team Management</w:t>
      </w:r>
    </w:p>
    <w:p w14:paraId="71730287" w14:textId="77777777" w:rsidR="000002B0" w:rsidRPr="000002B0" w:rsidRDefault="000002B0" w:rsidP="000002B0">
      <w:pPr>
        <w:numPr>
          <w:ilvl w:val="1"/>
          <w:numId w:val="29"/>
        </w:numPr>
        <w:spacing w:before="100" w:beforeAutospacing="1" w:after="100" w:afterAutospacing="1" w:line="300" w:lineRule="atLeast"/>
        <w:rPr>
          <w:rFonts w:asciiTheme="minorHAnsi" w:hAnsiTheme="minorHAnsi" w:cstheme="minorHAnsi"/>
          <w:sz w:val="22"/>
          <w:szCs w:val="22"/>
          <w:lang w:val="en-NZ" w:eastAsia="en-NZ"/>
        </w:rPr>
      </w:pPr>
      <w:r w:rsidRPr="000002B0">
        <w:rPr>
          <w:rFonts w:asciiTheme="minorHAnsi" w:hAnsiTheme="minorHAnsi" w:cstheme="minorHAnsi"/>
          <w:sz w:val="22"/>
          <w:szCs w:val="22"/>
          <w:lang w:val="en-NZ" w:eastAsia="en-NZ"/>
        </w:rPr>
        <w:t>Ability to lead, motivate, and support a multidisciplinary team.</w:t>
      </w:r>
    </w:p>
    <w:p w14:paraId="6434F0D3" w14:textId="77777777" w:rsidR="000002B0" w:rsidRPr="000002B0" w:rsidRDefault="000002B0" w:rsidP="000002B0">
      <w:pPr>
        <w:numPr>
          <w:ilvl w:val="1"/>
          <w:numId w:val="29"/>
        </w:numPr>
        <w:spacing w:before="100" w:beforeAutospacing="1" w:after="100" w:afterAutospacing="1" w:line="300" w:lineRule="atLeast"/>
        <w:rPr>
          <w:rFonts w:asciiTheme="minorHAnsi" w:hAnsiTheme="minorHAnsi" w:cstheme="minorHAnsi"/>
          <w:sz w:val="22"/>
          <w:szCs w:val="22"/>
          <w:lang w:val="en-NZ" w:eastAsia="en-NZ"/>
        </w:rPr>
      </w:pPr>
      <w:r w:rsidRPr="000002B0">
        <w:rPr>
          <w:rFonts w:asciiTheme="minorHAnsi" w:hAnsiTheme="minorHAnsi" w:cstheme="minorHAnsi"/>
          <w:sz w:val="22"/>
          <w:szCs w:val="22"/>
          <w:lang w:val="en-NZ" w:eastAsia="en-NZ"/>
        </w:rPr>
        <w:t>Skilled in rostering, supervision, and performance management.</w:t>
      </w:r>
    </w:p>
    <w:p w14:paraId="5E07AB30" w14:textId="77777777" w:rsidR="000002B0" w:rsidRPr="000002B0" w:rsidRDefault="000002B0" w:rsidP="000002B0">
      <w:pPr>
        <w:numPr>
          <w:ilvl w:val="1"/>
          <w:numId w:val="29"/>
        </w:numPr>
        <w:spacing w:before="100" w:beforeAutospacing="1" w:after="100" w:afterAutospacing="1" w:line="300" w:lineRule="atLeast"/>
        <w:rPr>
          <w:rFonts w:asciiTheme="minorHAnsi" w:hAnsiTheme="minorHAnsi" w:cstheme="minorHAnsi"/>
          <w:sz w:val="22"/>
          <w:szCs w:val="22"/>
          <w:lang w:val="en-NZ" w:eastAsia="en-NZ"/>
        </w:rPr>
      </w:pPr>
      <w:r w:rsidRPr="000002B0">
        <w:rPr>
          <w:rFonts w:asciiTheme="minorHAnsi" w:hAnsiTheme="minorHAnsi" w:cstheme="minorHAnsi"/>
          <w:sz w:val="22"/>
          <w:szCs w:val="22"/>
          <w:lang w:val="en-NZ" w:eastAsia="en-NZ"/>
        </w:rPr>
        <w:t>Promotes a culture of accountability, collaboration, and continuous improvement.</w:t>
      </w:r>
    </w:p>
    <w:p w14:paraId="673F36CA" w14:textId="77777777" w:rsidR="000002B0" w:rsidRPr="000002B0" w:rsidRDefault="000002B0" w:rsidP="000002B0">
      <w:pPr>
        <w:numPr>
          <w:ilvl w:val="0"/>
          <w:numId w:val="29"/>
        </w:numPr>
        <w:spacing w:before="100" w:beforeAutospacing="1" w:after="100" w:afterAutospacing="1" w:line="300" w:lineRule="atLeast"/>
        <w:rPr>
          <w:rFonts w:asciiTheme="minorHAnsi" w:hAnsiTheme="minorHAnsi" w:cstheme="minorHAnsi"/>
          <w:sz w:val="22"/>
          <w:szCs w:val="22"/>
          <w:lang w:val="en-NZ" w:eastAsia="en-NZ"/>
        </w:rPr>
      </w:pPr>
      <w:r w:rsidRPr="000002B0">
        <w:rPr>
          <w:rFonts w:asciiTheme="minorHAnsi" w:hAnsiTheme="minorHAnsi" w:cstheme="minorHAnsi"/>
          <w:b/>
          <w:bCs/>
          <w:sz w:val="22"/>
          <w:szCs w:val="22"/>
          <w:lang w:val="en-NZ" w:eastAsia="en-NZ"/>
        </w:rPr>
        <w:lastRenderedPageBreak/>
        <w:t>Clinical Oversight &amp; Risk Management</w:t>
      </w:r>
    </w:p>
    <w:p w14:paraId="7F25C1DD" w14:textId="77777777" w:rsidR="000002B0" w:rsidRPr="000002B0" w:rsidRDefault="000002B0" w:rsidP="000002B0">
      <w:pPr>
        <w:numPr>
          <w:ilvl w:val="1"/>
          <w:numId w:val="29"/>
        </w:numPr>
        <w:spacing w:before="100" w:beforeAutospacing="1" w:after="100" w:afterAutospacing="1" w:line="300" w:lineRule="atLeast"/>
        <w:rPr>
          <w:rFonts w:asciiTheme="minorHAnsi" w:hAnsiTheme="minorHAnsi" w:cstheme="minorHAnsi"/>
          <w:sz w:val="22"/>
          <w:szCs w:val="22"/>
          <w:lang w:val="en-NZ" w:eastAsia="en-NZ"/>
        </w:rPr>
      </w:pPr>
      <w:r w:rsidRPr="000002B0">
        <w:rPr>
          <w:rFonts w:asciiTheme="minorHAnsi" w:hAnsiTheme="minorHAnsi" w:cstheme="minorHAnsi"/>
          <w:sz w:val="22"/>
          <w:szCs w:val="22"/>
          <w:lang w:val="en-NZ" w:eastAsia="en-NZ"/>
        </w:rPr>
        <w:t>Understanding of addiction recovery, mental health, and trauma-informed care.</w:t>
      </w:r>
    </w:p>
    <w:p w14:paraId="668B3D5C" w14:textId="77777777" w:rsidR="000002B0" w:rsidRPr="000002B0" w:rsidRDefault="000002B0" w:rsidP="000002B0">
      <w:pPr>
        <w:numPr>
          <w:ilvl w:val="1"/>
          <w:numId w:val="29"/>
        </w:numPr>
        <w:spacing w:before="100" w:beforeAutospacing="1" w:after="100" w:afterAutospacing="1" w:line="300" w:lineRule="atLeast"/>
        <w:rPr>
          <w:rFonts w:asciiTheme="minorHAnsi" w:hAnsiTheme="minorHAnsi" w:cstheme="minorHAnsi"/>
          <w:sz w:val="22"/>
          <w:szCs w:val="22"/>
          <w:lang w:val="en-NZ" w:eastAsia="en-NZ"/>
        </w:rPr>
      </w:pPr>
      <w:r w:rsidRPr="000002B0">
        <w:rPr>
          <w:rFonts w:asciiTheme="minorHAnsi" w:hAnsiTheme="minorHAnsi" w:cstheme="minorHAnsi"/>
          <w:sz w:val="22"/>
          <w:szCs w:val="22"/>
          <w:lang w:val="en-NZ" w:eastAsia="en-NZ"/>
        </w:rPr>
        <w:t>Ability to assess risk, respond to crises, and ensure safe care delivery.</w:t>
      </w:r>
    </w:p>
    <w:p w14:paraId="06BDD8DA" w14:textId="77777777" w:rsidR="000002B0" w:rsidRPr="000002B0" w:rsidRDefault="000002B0" w:rsidP="000002B0">
      <w:pPr>
        <w:numPr>
          <w:ilvl w:val="1"/>
          <w:numId w:val="29"/>
        </w:numPr>
        <w:spacing w:before="100" w:beforeAutospacing="1" w:after="100" w:afterAutospacing="1" w:line="300" w:lineRule="atLeast"/>
        <w:rPr>
          <w:rFonts w:asciiTheme="minorHAnsi" w:hAnsiTheme="minorHAnsi" w:cstheme="minorHAnsi"/>
          <w:sz w:val="22"/>
          <w:szCs w:val="22"/>
          <w:lang w:val="en-NZ" w:eastAsia="en-NZ"/>
        </w:rPr>
      </w:pPr>
      <w:r w:rsidRPr="000002B0">
        <w:rPr>
          <w:rFonts w:asciiTheme="minorHAnsi" w:hAnsiTheme="minorHAnsi" w:cstheme="minorHAnsi"/>
          <w:sz w:val="22"/>
          <w:szCs w:val="22"/>
          <w:lang w:val="en-NZ" w:eastAsia="en-NZ"/>
        </w:rPr>
        <w:t>Ensures adherence to clinical protocols and ethical standards.</w:t>
      </w:r>
    </w:p>
    <w:p w14:paraId="3C34E249" w14:textId="77777777" w:rsidR="000002B0" w:rsidRPr="000002B0" w:rsidRDefault="000002B0" w:rsidP="000002B0">
      <w:pPr>
        <w:numPr>
          <w:ilvl w:val="0"/>
          <w:numId w:val="29"/>
        </w:numPr>
        <w:spacing w:before="100" w:beforeAutospacing="1" w:after="100" w:afterAutospacing="1" w:line="300" w:lineRule="atLeast"/>
        <w:rPr>
          <w:rFonts w:asciiTheme="minorHAnsi" w:hAnsiTheme="minorHAnsi" w:cstheme="minorHAnsi"/>
          <w:sz w:val="22"/>
          <w:szCs w:val="22"/>
          <w:lang w:val="en-NZ" w:eastAsia="en-NZ"/>
        </w:rPr>
      </w:pPr>
      <w:r w:rsidRPr="000002B0">
        <w:rPr>
          <w:rFonts w:asciiTheme="minorHAnsi" w:hAnsiTheme="minorHAnsi" w:cstheme="minorHAnsi"/>
          <w:b/>
          <w:bCs/>
          <w:sz w:val="22"/>
          <w:szCs w:val="22"/>
          <w:lang w:val="en-NZ" w:eastAsia="en-NZ"/>
        </w:rPr>
        <w:t>Cultural Competency</w:t>
      </w:r>
    </w:p>
    <w:p w14:paraId="53D9E21C" w14:textId="77777777" w:rsidR="000002B0" w:rsidRPr="000002B0" w:rsidRDefault="000002B0" w:rsidP="000002B0">
      <w:pPr>
        <w:numPr>
          <w:ilvl w:val="1"/>
          <w:numId w:val="29"/>
        </w:numPr>
        <w:spacing w:before="100" w:beforeAutospacing="1" w:after="100" w:afterAutospacing="1" w:line="300" w:lineRule="atLeast"/>
        <w:rPr>
          <w:rFonts w:asciiTheme="minorHAnsi" w:hAnsiTheme="minorHAnsi" w:cstheme="minorHAnsi"/>
          <w:sz w:val="22"/>
          <w:szCs w:val="22"/>
          <w:lang w:val="en-NZ" w:eastAsia="en-NZ"/>
        </w:rPr>
      </w:pPr>
      <w:r w:rsidRPr="000002B0">
        <w:rPr>
          <w:rFonts w:asciiTheme="minorHAnsi" w:hAnsiTheme="minorHAnsi" w:cstheme="minorHAnsi"/>
          <w:sz w:val="22"/>
          <w:szCs w:val="22"/>
          <w:lang w:val="en-NZ" w:eastAsia="en-NZ"/>
        </w:rPr>
        <w:t xml:space="preserve">Commitment to </w:t>
      </w:r>
      <w:proofErr w:type="spellStart"/>
      <w:r w:rsidRPr="000002B0">
        <w:rPr>
          <w:rFonts w:asciiTheme="minorHAnsi" w:hAnsiTheme="minorHAnsi" w:cstheme="minorHAnsi"/>
          <w:sz w:val="22"/>
          <w:szCs w:val="22"/>
          <w:lang w:val="en-NZ" w:eastAsia="en-NZ"/>
        </w:rPr>
        <w:t>kaupapa</w:t>
      </w:r>
      <w:proofErr w:type="spellEnd"/>
      <w:r w:rsidRPr="000002B0">
        <w:rPr>
          <w:rFonts w:asciiTheme="minorHAnsi" w:hAnsiTheme="minorHAnsi" w:cstheme="minorHAnsi"/>
          <w:sz w:val="22"/>
          <w:szCs w:val="22"/>
          <w:lang w:val="en-NZ" w:eastAsia="en-NZ"/>
        </w:rPr>
        <w:t xml:space="preserve"> Māori approaches and cultural safety.</w:t>
      </w:r>
    </w:p>
    <w:p w14:paraId="68C432F9" w14:textId="77777777" w:rsidR="000002B0" w:rsidRPr="000002B0" w:rsidRDefault="000002B0" w:rsidP="000002B0">
      <w:pPr>
        <w:numPr>
          <w:ilvl w:val="1"/>
          <w:numId w:val="29"/>
        </w:numPr>
        <w:spacing w:before="100" w:beforeAutospacing="1" w:after="100" w:afterAutospacing="1" w:line="300" w:lineRule="atLeast"/>
        <w:rPr>
          <w:rFonts w:asciiTheme="minorHAnsi" w:hAnsiTheme="minorHAnsi" w:cstheme="minorHAnsi"/>
          <w:sz w:val="22"/>
          <w:szCs w:val="22"/>
          <w:lang w:val="en-NZ" w:eastAsia="en-NZ"/>
        </w:rPr>
      </w:pPr>
      <w:r w:rsidRPr="000002B0">
        <w:rPr>
          <w:rFonts w:asciiTheme="minorHAnsi" w:hAnsiTheme="minorHAnsi" w:cstheme="minorHAnsi"/>
          <w:sz w:val="22"/>
          <w:szCs w:val="22"/>
          <w:lang w:val="en-NZ" w:eastAsia="en-NZ"/>
        </w:rPr>
        <w:t>Ability to engage respectfully with whānau, iwi, and Māori providers.</w:t>
      </w:r>
    </w:p>
    <w:p w14:paraId="49E45C63" w14:textId="77777777" w:rsidR="000002B0" w:rsidRPr="000002B0" w:rsidRDefault="000002B0" w:rsidP="000002B0">
      <w:pPr>
        <w:numPr>
          <w:ilvl w:val="1"/>
          <w:numId w:val="29"/>
        </w:numPr>
        <w:spacing w:before="100" w:beforeAutospacing="1" w:after="100" w:afterAutospacing="1" w:line="300" w:lineRule="atLeast"/>
        <w:rPr>
          <w:rFonts w:asciiTheme="minorHAnsi" w:hAnsiTheme="minorHAnsi" w:cstheme="minorHAnsi"/>
          <w:sz w:val="22"/>
          <w:szCs w:val="22"/>
          <w:lang w:val="en-NZ" w:eastAsia="en-NZ"/>
        </w:rPr>
      </w:pPr>
      <w:r w:rsidRPr="000002B0">
        <w:rPr>
          <w:rFonts w:asciiTheme="minorHAnsi" w:hAnsiTheme="minorHAnsi" w:cstheme="minorHAnsi"/>
          <w:sz w:val="22"/>
          <w:szCs w:val="22"/>
          <w:lang w:val="en-NZ" w:eastAsia="en-NZ"/>
        </w:rPr>
        <w:t>Promotes bicultural practice and supports staff development in this area.</w:t>
      </w:r>
    </w:p>
    <w:p w14:paraId="58B92B50" w14:textId="77777777" w:rsidR="000002B0" w:rsidRPr="000002B0" w:rsidRDefault="000002B0" w:rsidP="000002B0">
      <w:pPr>
        <w:numPr>
          <w:ilvl w:val="0"/>
          <w:numId w:val="29"/>
        </w:numPr>
        <w:spacing w:before="100" w:beforeAutospacing="1" w:after="100" w:afterAutospacing="1" w:line="300" w:lineRule="atLeast"/>
        <w:rPr>
          <w:rFonts w:asciiTheme="minorHAnsi" w:hAnsiTheme="minorHAnsi" w:cstheme="minorHAnsi"/>
          <w:sz w:val="22"/>
          <w:szCs w:val="22"/>
          <w:lang w:val="en-NZ" w:eastAsia="en-NZ"/>
        </w:rPr>
      </w:pPr>
      <w:r w:rsidRPr="000002B0">
        <w:rPr>
          <w:rFonts w:asciiTheme="minorHAnsi" w:hAnsiTheme="minorHAnsi" w:cstheme="minorHAnsi"/>
          <w:b/>
          <w:bCs/>
          <w:sz w:val="22"/>
          <w:szCs w:val="22"/>
          <w:lang w:val="en-NZ" w:eastAsia="en-NZ"/>
        </w:rPr>
        <w:t>Communication &amp; Relationship Building</w:t>
      </w:r>
    </w:p>
    <w:p w14:paraId="52BF84BD" w14:textId="77777777" w:rsidR="000002B0" w:rsidRPr="000002B0" w:rsidRDefault="000002B0" w:rsidP="000002B0">
      <w:pPr>
        <w:numPr>
          <w:ilvl w:val="1"/>
          <w:numId w:val="29"/>
        </w:numPr>
        <w:spacing w:before="100" w:beforeAutospacing="1" w:after="100" w:afterAutospacing="1" w:line="300" w:lineRule="atLeast"/>
        <w:rPr>
          <w:rFonts w:asciiTheme="minorHAnsi" w:hAnsiTheme="minorHAnsi" w:cstheme="minorHAnsi"/>
          <w:sz w:val="22"/>
          <w:szCs w:val="22"/>
          <w:lang w:val="en-NZ" w:eastAsia="en-NZ"/>
        </w:rPr>
      </w:pPr>
      <w:r w:rsidRPr="000002B0">
        <w:rPr>
          <w:rFonts w:asciiTheme="minorHAnsi" w:hAnsiTheme="minorHAnsi" w:cstheme="minorHAnsi"/>
          <w:sz w:val="22"/>
          <w:szCs w:val="22"/>
          <w:lang w:val="en-NZ" w:eastAsia="en-NZ"/>
        </w:rPr>
        <w:t>Strong interpersonal and conflict resolution skills.</w:t>
      </w:r>
    </w:p>
    <w:p w14:paraId="185416FC" w14:textId="77777777" w:rsidR="000002B0" w:rsidRPr="000002B0" w:rsidRDefault="000002B0" w:rsidP="000002B0">
      <w:pPr>
        <w:numPr>
          <w:ilvl w:val="1"/>
          <w:numId w:val="29"/>
        </w:numPr>
        <w:spacing w:before="100" w:beforeAutospacing="1" w:after="100" w:afterAutospacing="1" w:line="300" w:lineRule="atLeast"/>
        <w:rPr>
          <w:rFonts w:asciiTheme="minorHAnsi" w:hAnsiTheme="minorHAnsi" w:cstheme="minorHAnsi"/>
          <w:sz w:val="22"/>
          <w:szCs w:val="22"/>
          <w:lang w:val="en-NZ" w:eastAsia="en-NZ"/>
        </w:rPr>
      </w:pPr>
      <w:r w:rsidRPr="000002B0">
        <w:rPr>
          <w:rFonts w:asciiTheme="minorHAnsi" w:hAnsiTheme="minorHAnsi" w:cstheme="minorHAnsi"/>
          <w:sz w:val="22"/>
          <w:szCs w:val="22"/>
          <w:lang w:val="en-NZ" w:eastAsia="en-NZ"/>
        </w:rPr>
        <w:t>Builds effective relationships with staff, clients, whānau, and external partners.</w:t>
      </w:r>
    </w:p>
    <w:p w14:paraId="6D029098" w14:textId="77777777" w:rsidR="000002B0" w:rsidRPr="000002B0" w:rsidRDefault="000002B0" w:rsidP="000002B0">
      <w:pPr>
        <w:numPr>
          <w:ilvl w:val="1"/>
          <w:numId w:val="29"/>
        </w:numPr>
        <w:spacing w:before="100" w:beforeAutospacing="1" w:after="100" w:afterAutospacing="1" w:line="300" w:lineRule="atLeast"/>
        <w:rPr>
          <w:rFonts w:asciiTheme="minorHAnsi" w:hAnsiTheme="minorHAnsi" w:cstheme="minorHAnsi"/>
          <w:sz w:val="22"/>
          <w:szCs w:val="22"/>
          <w:lang w:val="en-NZ" w:eastAsia="en-NZ"/>
        </w:rPr>
      </w:pPr>
      <w:r w:rsidRPr="000002B0">
        <w:rPr>
          <w:rFonts w:asciiTheme="minorHAnsi" w:hAnsiTheme="minorHAnsi" w:cstheme="minorHAnsi"/>
          <w:sz w:val="22"/>
          <w:szCs w:val="22"/>
          <w:lang w:val="en-NZ" w:eastAsia="en-NZ"/>
        </w:rPr>
        <w:t>Communicates clearly and consistently across shifts and teams.</w:t>
      </w:r>
    </w:p>
    <w:p w14:paraId="16720943" w14:textId="77777777" w:rsidR="000002B0" w:rsidRPr="000002B0" w:rsidRDefault="000002B0" w:rsidP="000002B0">
      <w:pPr>
        <w:numPr>
          <w:ilvl w:val="0"/>
          <w:numId w:val="29"/>
        </w:numPr>
        <w:spacing w:before="100" w:beforeAutospacing="1" w:after="100" w:afterAutospacing="1" w:line="300" w:lineRule="atLeast"/>
        <w:rPr>
          <w:rFonts w:asciiTheme="minorHAnsi" w:hAnsiTheme="minorHAnsi" w:cstheme="minorHAnsi"/>
          <w:sz w:val="22"/>
          <w:szCs w:val="22"/>
          <w:lang w:val="en-NZ" w:eastAsia="en-NZ"/>
        </w:rPr>
      </w:pPr>
      <w:r w:rsidRPr="000002B0">
        <w:rPr>
          <w:rFonts w:asciiTheme="minorHAnsi" w:hAnsiTheme="minorHAnsi" w:cstheme="minorHAnsi"/>
          <w:b/>
          <w:bCs/>
          <w:sz w:val="22"/>
          <w:szCs w:val="22"/>
          <w:lang w:val="en-NZ" w:eastAsia="en-NZ"/>
        </w:rPr>
        <w:t>Operational Excellence</w:t>
      </w:r>
    </w:p>
    <w:p w14:paraId="2FDA1480" w14:textId="77777777" w:rsidR="000002B0" w:rsidRPr="000002B0" w:rsidRDefault="000002B0" w:rsidP="000002B0">
      <w:pPr>
        <w:numPr>
          <w:ilvl w:val="1"/>
          <w:numId w:val="29"/>
        </w:numPr>
        <w:spacing w:before="100" w:beforeAutospacing="1" w:after="100" w:afterAutospacing="1" w:line="300" w:lineRule="atLeast"/>
        <w:rPr>
          <w:rFonts w:asciiTheme="minorHAnsi" w:hAnsiTheme="minorHAnsi" w:cstheme="minorHAnsi"/>
          <w:sz w:val="22"/>
          <w:szCs w:val="22"/>
          <w:lang w:val="en-NZ" w:eastAsia="en-NZ"/>
        </w:rPr>
      </w:pPr>
      <w:r w:rsidRPr="000002B0">
        <w:rPr>
          <w:rFonts w:asciiTheme="minorHAnsi" w:hAnsiTheme="minorHAnsi" w:cstheme="minorHAnsi"/>
          <w:sz w:val="22"/>
          <w:szCs w:val="22"/>
          <w:lang w:val="en-NZ" w:eastAsia="en-NZ"/>
        </w:rPr>
        <w:t>Skilled in managing 24/7 operations, including handovers and shift coordination.</w:t>
      </w:r>
    </w:p>
    <w:p w14:paraId="5C513F13" w14:textId="77777777" w:rsidR="000002B0" w:rsidRPr="000002B0" w:rsidRDefault="000002B0" w:rsidP="000002B0">
      <w:pPr>
        <w:numPr>
          <w:ilvl w:val="1"/>
          <w:numId w:val="29"/>
        </w:numPr>
        <w:spacing w:before="100" w:beforeAutospacing="1" w:after="100" w:afterAutospacing="1" w:line="300" w:lineRule="atLeast"/>
        <w:rPr>
          <w:rFonts w:asciiTheme="minorHAnsi" w:hAnsiTheme="minorHAnsi" w:cstheme="minorHAnsi"/>
          <w:sz w:val="22"/>
          <w:szCs w:val="22"/>
          <w:lang w:val="en-NZ" w:eastAsia="en-NZ"/>
        </w:rPr>
      </w:pPr>
      <w:r w:rsidRPr="000002B0">
        <w:rPr>
          <w:rFonts w:asciiTheme="minorHAnsi" w:hAnsiTheme="minorHAnsi" w:cstheme="minorHAnsi"/>
          <w:sz w:val="22"/>
          <w:szCs w:val="22"/>
          <w:lang w:val="en-NZ" w:eastAsia="en-NZ"/>
        </w:rPr>
        <w:t>Ensures compliance with health and safety, reporting, and documentation standards.</w:t>
      </w:r>
    </w:p>
    <w:p w14:paraId="33EDAE2B" w14:textId="77777777" w:rsidR="000002B0" w:rsidRPr="000002B0" w:rsidRDefault="000002B0" w:rsidP="000002B0">
      <w:pPr>
        <w:numPr>
          <w:ilvl w:val="1"/>
          <w:numId w:val="29"/>
        </w:numPr>
        <w:spacing w:before="100" w:beforeAutospacing="1" w:after="100" w:afterAutospacing="1" w:line="300" w:lineRule="atLeast"/>
        <w:rPr>
          <w:rFonts w:asciiTheme="minorHAnsi" w:hAnsiTheme="minorHAnsi" w:cstheme="minorHAnsi"/>
          <w:sz w:val="22"/>
          <w:szCs w:val="22"/>
          <w:lang w:val="en-NZ" w:eastAsia="en-NZ"/>
        </w:rPr>
      </w:pPr>
      <w:r w:rsidRPr="000002B0">
        <w:rPr>
          <w:rFonts w:asciiTheme="minorHAnsi" w:hAnsiTheme="minorHAnsi" w:cstheme="minorHAnsi"/>
          <w:sz w:val="22"/>
          <w:szCs w:val="22"/>
          <w:lang w:val="en-NZ" w:eastAsia="en-NZ"/>
        </w:rPr>
        <w:t>Supports continuous service improvement and innovation.</w:t>
      </w:r>
    </w:p>
    <w:p w14:paraId="403F8189" w14:textId="77777777" w:rsidR="000002B0" w:rsidRPr="000002B0" w:rsidRDefault="000002B0" w:rsidP="000002B0">
      <w:pPr>
        <w:numPr>
          <w:ilvl w:val="0"/>
          <w:numId w:val="29"/>
        </w:numPr>
        <w:spacing w:before="100" w:beforeAutospacing="1" w:after="100" w:afterAutospacing="1" w:line="300" w:lineRule="atLeast"/>
        <w:rPr>
          <w:rFonts w:asciiTheme="minorHAnsi" w:hAnsiTheme="minorHAnsi" w:cstheme="minorHAnsi"/>
          <w:sz w:val="22"/>
          <w:szCs w:val="22"/>
          <w:lang w:val="en-NZ" w:eastAsia="en-NZ"/>
        </w:rPr>
      </w:pPr>
      <w:r w:rsidRPr="000002B0">
        <w:rPr>
          <w:rFonts w:asciiTheme="minorHAnsi" w:hAnsiTheme="minorHAnsi" w:cstheme="minorHAnsi"/>
          <w:b/>
          <w:bCs/>
          <w:sz w:val="22"/>
          <w:szCs w:val="22"/>
          <w:lang w:val="en-NZ" w:eastAsia="en-NZ"/>
        </w:rPr>
        <w:t>Training &amp; Development</w:t>
      </w:r>
    </w:p>
    <w:p w14:paraId="5F593D68" w14:textId="77777777" w:rsidR="000002B0" w:rsidRPr="000002B0" w:rsidRDefault="000002B0" w:rsidP="000002B0">
      <w:pPr>
        <w:numPr>
          <w:ilvl w:val="1"/>
          <w:numId w:val="29"/>
        </w:numPr>
        <w:spacing w:before="100" w:beforeAutospacing="1" w:after="100" w:afterAutospacing="1" w:line="300" w:lineRule="atLeast"/>
        <w:rPr>
          <w:rFonts w:asciiTheme="minorHAnsi" w:hAnsiTheme="minorHAnsi" w:cstheme="minorHAnsi"/>
          <w:sz w:val="22"/>
          <w:szCs w:val="22"/>
          <w:lang w:val="en-NZ" w:eastAsia="en-NZ"/>
        </w:rPr>
      </w:pPr>
      <w:r w:rsidRPr="000002B0">
        <w:rPr>
          <w:rFonts w:asciiTheme="minorHAnsi" w:hAnsiTheme="minorHAnsi" w:cstheme="minorHAnsi"/>
          <w:sz w:val="22"/>
          <w:szCs w:val="22"/>
          <w:lang w:val="en-NZ" w:eastAsia="en-NZ"/>
        </w:rPr>
        <w:t>Identifies staff training needs and supports professional development.</w:t>
      </w:r>
    </w:p>
    <w:p w14:paraId="7D95BA69" w14:textId="77777777" w:rsidR="000002B0" w:rsidRPr="000002B0" w:rsidRDefault="000002B0" w:rsidP="000002B0">
      <w:pPr>
        <w:numPr>
          <w:ilvl w:val="1"/>
          <w:numId w:val="29"/>
        </w:numPr>
        <w:spacing w:before="100" w:beforeAutospacing="1" w:after="100" w:afterAutospacing="1" w:line="300" w:lineRule="atLeast"/>
        <w:rPr>
          <w:rFonts w:asciiTheme="minorHAnsi" w:hAnsiTheme="minorHAnsi" w:cstheme="minorHAnsi"/>
          <w:sz w:val="22"/>
          <w:szCs w:val="22"/>
          <w:lang w:val="en-NZ" w:eastAsia="en-NZ"/>
        </w:rPr>
      </w:pPr>
      <w:r w:rsidRPr="000002B0">
        <w:rPr>
          <w:rFonts w:asciiTheme="minorHAnsi" w:hAnsiTheme="minorHAnsi" w:cstheme="minorHAnsi"/>
          <w:sz w:val="22"/>
          <w:szCs w:val="22"/>
          <w:lang w:val="en-NZ" w:eastAsia="en-NZ"/>
        </w:rPr>
        <w:t>Facilitates reflective practice and peer learning.</w:t>
      </w:r>
    </w:p>
    <w:p w14:paraId="21A4517B" w14:textId="14FA418C" w:rsidR="000002B0" w:rsidRPr="000002B0" w:rsidRDefault="000002B0" w:rsidP="000002B0">
      <w:pPr>
        <w:numPr>
          <w:ilvl w:val="1"/>
          <w:numId w:val="29"/>
        </w:numPr>
        <w:spacing w:before="100" w:beforeAutospacing="1" w:after="100" w:afterAutospacing="1" w:line="300" w:lineRule="atLeast"/>
        <w:rPr>
          <w:rFonts w:asciiTheme="minorHAnsi" w:hAnsiTheme="minorHAnsi" w:cstheme="minorHAnsi"/>
          <w:sz w:val="22"/>
          <w:szCs w:val="22"/>
          <w:lang w:val="en-NZ" w:eastAsia="en-NZ"/>
        </w:rPr>
      </w:pPr>
      <w:r w:rsidRPr="000002B0">
        <w:rPr>
          <w:rFonts w:asciiTheme="minorHAnsi" w:hAnsiTheme="minorHAnsi" w:cstheme="minorHAnsi"/>
          <w:sz w:val="22"/>
          <w:szCs w:val="22"/>
          <w:lang w:val="en-NZ" w:eastAsia="en-NZ"/>
        </w:rPr>
        <w:t xml:space="preserve">Encourages a learning culture aligned with the </w:t>
      </w:r>
      <w:r w:rsidR="00B061D8" w:rsidRPr="000002B0">
        <w:rPr>
          <w:rFonts w:asciiTheme="minorHAnsi" w:hAnsiTheme="minorHAnsi" w:cstheme="minorHAnsi"/>
          <w:sz w:val="22"/>
          <w:szCs w:val="22"/>
          <w:lang w:val="en-NZ" w:eastAsia="en-NZ"/>
        </w:rPr>
        <w:t>Step-Up, Step-Down</w:t>
      </w:r>
      <w:r w:rsidRPr="000002B0">
        <w:rPr>
          <w:rFonts w:asciiTheme="minorHAnsi" w:hAnsiTheme="minorHAnsi" w:cstheme="minorHAnsi"/>
          <w:sz w:val="22"/>
          <w:szCs w:val="22"/>
          <w:lang w:val="en-NZ" w:eastAsia="en-NZ"/>
        </w:rPr>
        <w:t xml:space="preserve"> model.</w:t>
      </w:r>
    </w:p>
    <w:p w14:paraId="37D69A1A" w14:textId="77777777" w:rsidR="000002B0" w:rsidRPr="000002B0" w:rsidRDefault="000002B0" w:rsidP="000002B0">
      <w:pPr>
        <w:spacing w:before="100" w:beforeAutospacing="1" w:after="100" w:afterAutospacing="1" w:line="300" w:lineRule="atLeast"/>
        <w:outlineLvl w:val="2"/>
        <w:rPr>
          <w:rFonts w:asciiTheme="minorHAnsi" w:hAnsiTheme="minorHAnsi" w:cstheme="minorHAnsi"/>
          <w:b/>
          <w:bCs/>
          <w:sz w:val="22"/>
          <w:szCs w:val="22"/>
          <w:lang w:val="en-NZ" w:eastAsia="en-NZ"/>
        </w:rPr>
      </w:pPr>
      <w:r w:rsidRPr="000002B0">
        <w:rPr>
          <w:rFonts w:asciiTheme="minorHAnsi" w:hAnsiTheme="minorHAnsi" w:cstheme="minorHAnsi"/>
          <w:b/>
          <w:bCs/>
          <w:sz w:val="22"/>
          <w:szCs w:val="22"/>
          <w:lang w:val="en-NZ" w:eastAsia="en-NZ"/>
        </w:rPr>
        <w:t>Key Result Areas (KRAs)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18"/>
        <w:gridCol w:w="6908"/>
      </w:tblGrid>
      <w:tr w:rsidR="000002B0" w:rsidRPr="000002B0" w14:paraId="5986CD01" w14:textId="77777777">
        <w:trPr>
          <w:tblHeader/>
          <w:tblCellSpacing w:w="15" w:type="dxa"/>
        </w:trPr>
        <w:tc>
          <w:tcPr>
            <w:tcW w:w="0" w:type="auto"/>
            <w:vAlign w:val="center"/>
            <w:hideMark/>
          </w:tcPr>
          <w:p w14:paraId="3EE296AF" w14:textId="77777777" w:rsidR="000002B0" w:rsidRPr="000002B0" w:rsidRDefault="000002B0" w:rsidP="000002B0">
            <w:pPr>
              <w:jc w:val="center"/>
              <w:rPr>
                <w:rFonts w:asciiTheme="minorHAnsi" w:hAnsiTheme="minorHAnsi" w:cstheme="minorHAnsi"/>
                <w:b/>
                <w:bCs/>
                <w:sz w:val="22"/>
                <w:szCs w:val="22"/>
                <w:lang w:val="en-NZ" w:eastAsia="en-NZ"/>
              </w:rPr>
            </w:pPr>
            <w:r w:rsidRPr="000002B0">
              <w:rPr>
                <w:rFonts w:asciiTheme="minorHAnsi" w:hAnsiTheme="minorHAnsi" w:cstheme="minorHAnsi"/>
                <w:b/>
                <w:bCs/>
                <w:sz w:val="22"/>
                <w:szCs w:val="22"/>
                <w:lang w:val="en-NZ" w:eastAsia="en-NZ"/>
              </w:rPr>
              <w:t>KRA</w:t>
            </w:r>
          </w:p>
        </w:tc>
        <w:tc>
          <w:tcPr>
            <w:tcW w:w="0" w:type="auto"/>
            <w:vAlign w:val="center"/>
            <w:hideMark/>
          </w:tcPr>
          <w:p w14:paraId="15BB9D1B" w14:textId="77777777" w:rsidR="000002B0" w:rsidRPr="000002B0" w:rsidRDefault="000002B0" w:rsidP="000002B0">
            <w:pPr>
              <w:jc w:val="center"/>
              <w:rPr>
                <w:rFonts w:asciiTheme="minorHAnsi" w:hAnsiTheme="minorHAnsi" w:cstheme="minorHAnsi"/>
                <w:b/>
                <w:bCs/>
                <w:sz w:val="22"/>
                <w:szCs w:val="22"/>
                <w:lang w:val="en-NZ" w:eastAsia="en-NZ"/>
              </w:rPr>
            </w:pPr>
            <w:r w:rsidRPr="000002B0">
              <w:rPr>
                <w:rFonts w:asciiTheme="minorHAnsi" w:hAnsiTheme="minorHAnsi" w:cstheme="minorHAnsi"/>
                <w:b/>
                <w:bCs/>
                <w:sz w:val="22"/>
                <w:szCs w:val="22"/>
                <w:lang w:val="en-NZ" w:eastAsia="en-NZ"/>
              </w:rPr>
              <w:t>Performance Indicators</w:t>
            </w:r>
          </w:p>
        </w:tc>
      </w:tr>
      <w:tr w:rsidR="000002B0" w:rsidRPr="000002B0" w14:paraId="323AE9CD" w14:textId="77777777">
        <w:trPr>
          <w:tblCellSpacing w:w="15" w:type="dxa"/>
        </w:trPr>
        <w:tc>
          <w:tcPr>
            <w:tcW w:w="0" w:type="auto"/>
            <w:vAlign w:val="center"/>
            <w:hideMark/>
          </w:tcPr>
          <w:p w14:paraId="2373820C" w14:textId="77777777" w:rsidR="000002B0" w:rsidRPr="000002B0" w:rsidRDefault="000002B0" w:rsidP="000002B0">
            <w:pPr>
              <w:rPr>
                <w:rFonts w:asciiTheme="minorHAnsi" w:hAnsiTheme="minorHAnsi" w:cstheme="minorHAnsi"/>
                <w:sz w:val="22"/>
                <w:szCs w:val="22"/>
                <w:lang w:val="en-NZ" w:eastAsia="en-NZ"/>
              </w:rPr>
            </w:pPr>
            <w:r w:rsidRPr="000002B0">
              <w:rPr>
                <w:rFonts w:asciiTheme="minorHAnsi" w:hAnsiTheme="minorHAnsi" w:cstheme="minorHAnsi"/>
                <w:b/>
                <w:bCs/>
                <w:sz w:val="22"/>
                <w:szCs w:val="22"/>
                <w:lang w:val="en-NZ" w:eastAsia="en-NZ"/>
              </w:rPr>
              <w:t>Team Leadership</w:t>
            </w:r>
          </w:p>
        </w:tc>
        <w:tc>
          <w:tcPr>
            <w:tcW w:w="0" w:type="auto"/>
            <w:vAlign w:val="center"/>
            <w:hideMark/>
          </w:tcPr>
          <w:p w14:paraId="3A1A3F06" w14:textId="77777777" w:rsidR="000002B0" w:rsidRDefault="000002B0" w:rsidP="000002B0">
            <w:pPr>
              <w:rPr>
                <w:rFonts w:asciiTheme="minorHAnsi" w:hAnsiTheme="minorHAnsi" w:cstheme="minorHAnsi"/>
                <w:sz w:val="22"/>
                <w:szCs w:val="22"/>
                <w:lang w:val="en-NZ" w:eastAsia="en-NZ"/>
              </w:rPr>
            </w:pPr>
            <w:r w:rsidRPr="000002B0">
              <w:rPr>
                <w:rFonts w:asciiTheme="minorHAnsi" w:hAnsiTheme="minorHAnsi" w:cstheme="minorHAnsi"/>
                <w:sz w:val="22"/>
                <w:szCs w:val="22"/>
                <w:lang w:val="en-NZ" w:eastAsia="en-NZ"/>
              </w:rPr>
              <w:t>Staff are well-supported, engaged, and clear on expectations. Regular supervision and team meetings are held.</w:t>
            </w:r>
          </w:p>
          <w:p w14:paraId="2150C24E" w14:textId="77777777" w:rsidR="00B061D8" w:rsidRPr="000002B0" w:rsidRDefault="00B061D8" w:rsidP="000002B0">
            <w:pPr>
              <w:rPr>
                <w:rFonts w:asciiTheme="minorHAnsi" w:hAnsiTheme="minorHAnsi" w:cstheme="minorHAnsi"/>
                <w:sz w:val="22"/>
                <w:szCs w:val="22"/>
                <w:lang w:val="en-NZ" w:eastAsia="en-NZ"/>
              </w:rPr>
            </w:pPr>
          </w:p>
        </w:tc>
      </w:tr>
      <w:tr w:rsidR="000002B0" w:rsidRPr="000002B0" w14:paraId="70C0311A" w14:textId="77777777">
        <w:trPr>
          <w:tblCellSpacing w:w="15" w:type="dxa"/>
        </w:trPr>
        <w:tc>
          <w:tcPr>
            <w:tcW w:w="0" w:type="auto"/>
            <w:vAlign w:val="center"/>
            <w:hideMark/>
          </w:tcPr>
          <w:p w14:paraId="1928318B" w14:textId="77777777" w:rsidR="000002B0" w:rsidRPr="000002B0" w:rsidRDefault="000002B0" w:rsidP="000002B0">
            <w:pPr>
              <w:rPr>
                <w:rFonts w:asciiTheme="minorHAnsi" w:hAnsiTheme="minorHAnsi" w:cstheme="minorHAnsi"/>
                <w:sz w:val="22"/>
                <w:szCs w:val="22"/>
                <w:lang w:val="en-NZ" w:eastAsia="en-NZ"/>
              </w:rPr>
            </w:pPr>
            <w:r w:rsidRPr="000002B0">
              <w:rPr>
                <w:rFonts w:asciiTheme="minorHAnsi" w:hAnsiTheme="minorHAnsi" w:cstheme="minorHAnsi"/>
                <w:b/>
                <w:bCs/>
                <w:sz w:val="22"/>
                <w:szCs w:val="22"/>
                <w:lang w:val="en-NZ" w:eastAsia="en-NZ"/>
              </w:rPr>
              <w:t>Service Delivery</w:t>
            </w:r>
          </w:p>
        </w:tc>
        <w:tc>
          <w:tcPr>
            <w:tcW w:w="0" w:type="auto"/>
            <w:vAlign w:val="center"/>
            <w:hideMark/>
          </w:tcPr>
          <w:p w14:paraId="14683CB2" w14:textId="77777777" w:rsidR="000002B0" w:rsidRDefault="000002B0" w:rsidP="000002B0">
            <w:pPr>
              <w:rPr>
                <w:rFonts w:asciiTheme="minorHAnsi" w:hAnsiTheme="minorHAnsi" w:cstheme="minorHAnsi"/>
                <w:sz w:val="22"/>
                <w:szCs w:val="22"/>
                <w:lang w:val="en-NZ" w:eastAsia="en-NZ"/>
              </w:rPr>
            </w:pPr>
            <w:r w:rsidRPr="000002B0">
              <w:rPr>
                <w:rFonts w:asciiTheme="minorHAnsi" w:hAnsiTheme="minorHAnsi" w:cstheme="minorHAnsi"/>
                <w:sz w:val="22"/>
                <w:szCs w:val="22"/>
                <w:lang w:val="en-NZ" w:eastAsia="en-NZ"/>
              </w:rPr>
              <w:t xml:space="preserve">Clients receive consistent, high-quality care across all shifts. </w:t>
            </w:r>
            <w:r w:rsidR="00B061D8" w:rsidRPr="000002B0">
              <w:rPr>
                <w:rFonts w:asciiTheme="minorHAnsi" w:hAnsiTheme="minorHAnsi" w:cstheme="minorHAnsi"/>
                <w:sz w:val="22"/>
                <w:szCs w:val="22"/>
                <w:lang w:val="en-NZ" w:eastAsia="en-NZ"/>
              </w:rPr>
              <w:t>Step-Up, Step-Down</w:t>
            </w:r>
            <w:r w:rsidRPr="000002B0">
              <w:rPr>
                <w:rFonts w:asciiTheme="minorHAnsi" w:hAnsiTheme="minorHAnsi" w:cstheme="minorHAnsi"/>
                <w:sz w:val="22"/>
                <w:szCs w:val="22"/>
                <w:lang w:val="en-NZ" w:eastAsia="en-NZ"/>
              </w:rPr>
              <w:t xml:space="preserve"> pathways are implemented effectively.</w:t>
            </w:r>
          </w:p>
          <w:p w14:paraId="360173B2" w14:textId="6C20A306" w:rsidR="00F47100" w:rsidRPr="000002B0" w:rsidRDefault="00F47100" w:rsidP="000002B0">
            <w:pPr>
              <w:rPr>
                <w:rFonts w:asciiTheme="minorHAnsi" w:hAnsiTheme="minorHAnsi" w:cstheme="minorHAnsi"/>
                <w:sz w:val="22"/>
                <w:szCs w:val="22"/>
                <w:lang w:val="en-NZ" w:eastAsia="en-NZ"/>
              </w:rPr>
            </w:pPr>
          </w:p>
        </w:tc>
      </w:tr>
      <w:tr w:rsidR="000002B0" w:rsidRPr="000002B0" w14:paraId="51D6AA24" w14:textId="77777777">
        <w:trPr>
          <w:tblCellSpacing w:w="15" w:type="dxa"/>
        </w:trPr>
        <w:tc>
          <w:tcPr>
            <w:tcW w:w="0" w:type="auto"/>
            <w:vAlign w:val="center"/>
            <w:hideMark/>
          </w:tcPr>
          <w:p w14:paraId="1828B08D" w14:textId="77777777" w:rsidR="000002B0" w:rsidRPr="000002B0" w:rsidRDefault="000002B0" w:rsidP="000002B0">
            <w:pPr>
              <w:rPr>
                <w:rFonts w:asciiTheme="minorHAnsi" w:hAnsiTheme="minorHAnsi" w:cstheme="minorHAnsi"/>
                <w:sz w:val="22"/>
                <w:szCs w:val="22"/>
                <w:lang w:val="en-NZ" w:eastAsia="en-NZ"/>
              </w:rPr>
            </w:pPr>
            <w:r w:rsidRPr="000002B0">
              <w:rPr>
                <w:rFonts w:asciiTheme="minorHAnsi" w:hAnsiTheme="minorHAnsi" w:cstheme="minorHAnsi"/>
                <w:b/>
                <w:bCs/>
                <w:sz w:val="22"/>
                <w:szCs w:val="22"/>
                <w:lang w:val="en-NZ" w:eastAsia="en-NZ"/>
              </w:rPr>
              <w:t>Safety &amp; Risk Management</w:t>
            </w:r>
          </w:p>
        </w:tc>
        <w:tc>
          <w:tcPr>
            <w:tcW w:w="0" w:type="auto"/>
            <w:vAlign w:val="center"/>
            <w:hideMark/>
          </w:tcPr>
          <w:p w14:paraId="0DCEDDBF" w14:textId="77777777" w:rsidR="000002B0" w:rsidRDefault="000002B0" w:rsidP="000002B0">
            <w:pPr>
              <w:rPr>
                <w:rFonts w:asciiTheme="minorHAnsi" w:hAnsiTheme="minorHAnsi" w:cstheme="minorHAnsi"/>
                <w:sz w:val="22"/>
                <w:szCs w:val="22"/>
                <w:lang w:val="en-NZ" w:eastAsia="en-NZ"/>
              </w:rPr>
            </w:pPr>
            <w:r w:rsidRPr="000002B0">
              <w:rPr>
                <w:rFonts w:asciiTheme="minorHAnsi" w:hAnsiTheme="minorHAnsi" w:cstheme="minorHAnsi"/>
                <w:sz w:val="22"/>
                <w:szCs w:val="22"/>
                <w:lang w:val="en-NZ" w:eastAsia="en-NZ"/>
              </w:rPr>
              <w:t xml:space="preserve">Incidents are managed appropriately. Risk assessments and safety plans are </w:t>
            </w:r>
            <w:r w:rsidR="00B061D8" w:rsidRPr="000002B0">
              <w:rPr>
                <w:rFonts w:asciiTheme="minorHAnsi" w:hAnsiTheme="minorHAnsi" w:cstheme="minorHAnsi"/>
                <w:sz w:val="22"/>
                <w:szCs w:val="22"/>
                <w:lang w:val="en-NZ" w:eastAsia="en-NZ"/>
              </w:rPr>
              <w:t>up to date</w:t>
            </w:r>
            <w:r w:rsidRPr="000002B0">
              <w:rPr>
                <w:rFonts w:asciiTheme="minorHAnsi" w:hAnsiTheme="minorHAnsi" w:cstheme="minorHAnsi"/>
                <w:sz w:val="22"/>
                <w:szCs w:val="22"/>
                <w:lang w:val="en-NZ" w:eastAsia="en-NZ"/>
              </w:rPr>
              <w:t>.</w:t>
            </w:r>
          </w:p>
          <w:p w14:paraId="6C09DFAC" w14:textId="15974027" w:rsidR="00F47100" w:rsidRPr="000002B0" w:rsidRDefault="00F47100" w:rsidP="000002B0">
            <w:pPr>
              <w:rPr>
                <w:rFonts w:asciiTheme="minorHAnsi" w:hAnsiTheme="minorHAnsi" w:cstheme="minorHAnsi"/>
                <w:sz w:val="22"/>
                <w:szCs w:val="22"/>
                <w:lang w:val="en-NZ" w:eastAsia="en-NZ"/>
              </w:rPr>
            </w:pPr>
          </w:p>
        </w:tc>
      </w:tr>
      <w:tr w:rsidR="000002B0" w:rsidRPr="000002B0" w14:paraId="290D9A75" w14:textId="77777777">
        <w:trPr>
          <w:tblCellSpacing w:w="15" w:type="dxa"/>
        </w:trPr>
        <w:tc>
          <w:tcPr>
            <w:tcW w:w="0" w:type="auto"/>
            <w:vAlign w:val="center"/>
            <w:hideMark/>
          </w:tcPr>
          <w:p w14:paraId="334A0D35" w14:textId="77777777" w:rsidR="000002B0" w:rsidRPr="000002B0" w:rsidRDefault="000002B0" w:rsidP="000002B0">
            <w:pPr>
              <w:rPr>
                <w:rFonts w:asciiTheme="minorHAnsi" w:hAnsiTheme="minorHAnsi" w:cstheme="minorHAnsi"/>
                <w:sz w:val="22"/>
                <w:szCs w:val="22"/>
                <w:lang w:val="en-NZ" w:eastAsia="en-NZ"/>
              </w:rPr>
            </w:pPr>
            <w:r w:rsidRPr="000002B0">
              <w:rPr>
                <w:rFonts w:asciiTheme="minorHAnsi" w:hAnsiTheme="minorHAnsi" w:cstheme="minorHAnsi"/>
                <w:b/>
                <w:bCs/>
                <w:sz w:val="22"/>
                <w:szCs w:val="22"/>
                <w:lang w:val="en-NZ" w:eastAsia="en-NZ"/>
              </w:rPr>
              <w:t>Cultural Responsiveness</w:t>
            </w:r>
          </w:p>
        </w:tc>
        <w:tc>
          <w:tcPr>
            <w:tcW w:w="0" w:type="auto"/>
            <w:vAlign w:val="center"/>
            <w:hideMark/>
          </w:tcPr>
          <w:p w14:paraId="0FA376F1" w14:textId="77777777" w:rsidR="000002B0" w:rsidRDefault="000002B0" w:rsidP="000002B0">
            <w:pPr>
              <w:rPr>
                <w:rFonts w:asciiTheme="minorHAnsi" w:hAnsiTheme="minorHAnsi" w:cstheme="minorHAnsi"/>
                <w:sz w:val="22"/>
                <w:szCs w:val="22"/>
                <w:lang w:val="en-NZ" w:eastAsia="en-NZ"/>
              </w:rPr>
            </w:pPr>
            <w:r w:rsidRPr="000002B0">
              <w:rPr>
                <w:rFonts w:asciiTheme="minorHAnsi" w:hAnsiTheme="minorHAnsi" w:cstheme="minorHAnsi"/>
                <w:sz w:val="22"/>
                <w:szCs w:val="22"/>
                <w:lang w:val="en-NZ" w:eastAsia="en-NZ"/>
              </w:rPr>
              <w:t>Staff demonstrate culturally safe practice. Whānau engagement is evident and valued.</w:t>
            </w:r>
          </w:p>
          <w:p w14:paraId="3AE973D6" w14:textId="77777777" w:rsidR="00F47100" w:rsidRPr="000002B0" w:rsidRDefault="00F47100" w:rsidP="000002B0">
            <w:pPr>
              <w:rPr>
                <w:rFonts w:asciiTheme="minorHAnsi" w:hAnsiTheme="minorHAnsi" w:cstheme="minorHAnsi"/>
                <w:sz w:val="22"/>
                <w:szCs w:val="22"/>
                <w:lang w:val="en-NZ" w:eastAsia="en-NZ"/>
              </w:rPr>
            </w:pPr>
          </w:p>
        </w:tc>
      </w:tr>
      <w:tr w:rsidR="000002B0" w:rsidRPr="000002B0" w14:paraId="5DC83F38" w14:textId="77777777">
        <w:trPr>
          <w:tblCellSpacing w:w="15" w:type="dxa"/>
        </w:trPr>
        <w:tc>
          <w:tcPr>
            <w:tcW w:w="0" w:type="auto"/>
            <w:vAlign w:val="center"/>
            <w:hideMark/>
          </w:tcPr>
          <w:p w14:paraId="09EB3973" w14:textId="77777777" w:rsidR="000002B0" w:rsidRPr="000002B0" w:rsidRDefault="000002B0" w:rsidP="000002B0">
            <w:pPr>
              <w:rPr>
                <w:rFonts w:asciiTheme="minorHAnsi" w:hAnsiTheme="minorHAnsi" w:cstheme="minorHAnsi"/>
                <w:sz w:val="22"/>
                <w:szCs w:val="22"/>
                <w:lang w:val="en-NZ" w:eastAsia="en-NZ"/>
              </w:rPr>
            </w:pPr>
            <w:r w:rsidRPr="000002B0">
              <w:rPr>
                <w:rFonts w:asciiTheme="minorHAnsi" w:hAnsiTheme="minorHAnsi" w:cstheme="minorHAnsi"/>
                <w:b/>
                <w:bCs/>
                <w:sz w:val="22"/>
                <w:szCs w:val="22"/>
                <w:lang w:val="en-NZ" w:eastAsia="en-NZ"/>
              </w:rPr>
              <w:t>Operational Management</w:t>
            </w:r>
          </w:p>
        </w:tc>
        <w:tc>
          <w:tcPr>
            <w:tcW w:w="0" w:type="auto"/>
            <w:vAlign w:val="center"/>
            <w:hideMark/>
          </w:tcPr>
          <w:p w14:paraId="3C285B7D" w14:textId="77777777" w:rsidR="000002B0" w:rsidRDefault="000002B0" w:rsidP="000002B0">
            <w:pPr>
              <w:rPr>
                <w:rFonts w:asciiTheme="minorHAnsi" w:hAnsiTheme="minorHAnsi" w:cstheme="minorHAnsi"/>
                <w:sz w:val="22"/>
                <w:szCs w:val="22"/>
                <w:lang w:val="en-NZ" w:eastAsia="en-NZ"/>
              </w:rPr>
            </w:pPr>
            <w:r w:rsidRPr="000002B0">
              <w:rPr>
                <w:rFonts w:asciiTheme="minorHAnsi" w:hAnsiTheme="minorHAnsi" w:cstheme="minorHAnsi"/>
                <w:sz w:val="22"/>
                <w:szCs w:val="22"/>
                <w:lang w:val="en-NZ" w:eastAsia="en-NZ"/>
              </w:rPr>
              <w:t>Rosters are efficient and meet service needs. Documentation is timely and accurate.</w:t>
            </w:r>
          </w:p>
          <w:p w14:paraId="20079412" w14:textId="77777777" w:rsidR="00F47100" w:rsidRPr="000002B0" w:rsidRDefault="00F47100" w:rsidP="000002B0">
            <w:pPr>
              <w:rPr>
                <w:rFonts w:asciiTheme="minorHAnsi" w:hAnsiTheme="minorHAnsi" w:cstheme="minorHAnsi"/>
                <w:sz w:val="22"/>
                <w:szCs w:val="22"/>
                <w:lang w:val="en-NZ" w:eastAsia="en-NZ"/>
              </w:rPr>
            </w:pPr>
          </w:p>
        </w:tc>
      </w:tr>
      <w:tr w:rsidR="000002B0" w:rsidRPr="000002B0" w14:paraId="0291D711" w14:textId="77777777">
        <w:trPr>
          <w:tblCellSpacing w:w="15" w:type="dxa"/>
        </w:trPr>
        <w:tc>
          <w:tcPr>
            <w:tcW w:w="0" w:type="auto"/>
            <w:vAlign w:val="center"/>
            <w:hideMark/>
          </w:tcPr>
          <w:p w14:paraId="662E2886" w14:textId="77777777" w:rsidR="000002B0" w:rsidRPr="000002B0" w:rsidRDefault="000002B0" w:rsidP="000002B0">
            <w:pPr>
              <w:rPr>
                <w:rFonts w:asciiTheme="minorHAnsi" w:hAnsiTheme="minorHAnsi" w:cstheme="minorHAnsi"/>
                <w:sz w:val="22"/>
                <w:szCs w:val="22"/>
                <w:lang w:val="en-NZ" w:eastAsia="en-NZ"/>
              </w:rPr>
            </w:pPr>
            <w:r w:rsidRPr="000002B0">
              <w:rPr>
                <w:rFonts w:asciiTheme="minorHAnsi" w:hAnsiTheme="minorHAnsi" w:cstheme="minorHAnsi"/>
                <w:b/>
                <w:bCs/>
                <w:sz w:val="22"/>
                <w:szCs w:val="22"/>
                <w:lang w:val="en-NZ" w:eastAsia="en-NZ"/>
              </w:rPr>
              <w:t>Staff Development</w:t>
            </w:r>
          </w:p>
        </w:tc>
        <w:tc>
          <w:tcPr>
            <w:tcW w:w="0" w:type="auto"/>
            <w:vAlign w:val="center"/>
            <w:hideMark/>
          </w:tcPr>
          <w:p w14:paraId="1135C0CE" w14:textId="77777777" w:rsidR="000002B0" w:rsidRDefault="000002B0" w:rsidP="000002B0">
            <w:pPr>
              <w:rPr>
                <w:rFonts w:asciiTheme="minorHAnsi" w:hAnsiTheme="minorHAnsi" w:cstheme="minorHAnsi"/>
                <w:sz w:val="22"/>
                <w:szCs w:val="22"/>
                <w:lang w:val="en-NZ" w:eastAsia="en-NZ"/>
              </w:rPr>
            </w:pPr>
            <w:r w:rsidRPr="000002B0">
              <w:rPr>
                <w:rFonts w:asciiTheme="minorHAnsi" w:hAnsiTheme="minorHAnsi" w:cstheme="minorHAnsi"/>
                <w:sz w:val="22"/>
                <w:szCs w:val="22"/>
                <w:lang w:val="en-NZ" w:eastAsia="en-NZ"/>
              </w:rPr>
              <w:t>Training plans are in place. Staff participate in ongoing learning and reflective practice.</w:t>
            </w:r>
          </w:p>
          <w:p w14:paraId="13D58D13" w14:textId="77777777" w:rsidR="00F47100" w:rsidRPr="000002B0" w:rsidRDefault="00F47100" w:rsidP="000002B0">
            <w:pPr>
              <w:rPr>
                <w:rFonts w:asciiTheme="minorHAnsi" w:hAnsiTheme="minorHAnsi" w:cstheme="minorHAnsi"/>
                <w:sz w:val="22"/>
                <w:szCs w:val="22"/>
                <w:lang w:val="en-NZ" w:eastAsia="en-NZ"/>
              </w:rPr>
            </w:pPr>
          </w:p>
        </w:tc>
      </w:tr>
      <w:tr w:rsidR="000002B0" w:rsidRPr="000002B0" w14:paraId="0A86E55B" w14:textId="77777777">
        <w:trPr>
          <w:tblCellSpacing w:w="15" w:type="dxa"/>
        </w:trPr>
        <w:tc>
          <w:tcPr>
            <w:tcW w:w="0" w:type="auto"/>
            <w:vAlign w:val="center"/>
            <w:hideMark/>
          </w:tcPr>
          <w:p w14:paraId="2FF44D64" w14:textId="77777777" w:rsidR="000002B0" w:rsidRPr="000002B0" w:rsidRDefault="000002B0" w:rsidP="000002B0">
            <w:pPr>
              <w:rPr>
                <w:rFonts w:asciiTheme="minorHAnsi" w:hAnsiTheme="minorHAnsi" w:cstheme="minorHAnsi"/>
                <w:sz w:val="22"/>
                <w:szCs w:val="22"/>
                <w:lang w:val="en-NZ" w:eastAsia="en-NZ"/>
              </w:rPr>
            </w:pPr>
            <w:r w:rsidRPr="000002B0">
              <w:rPr>
                <w:rFonts w:asciiTheme="minorHAnsi" w:hAnsiTheme="minorHAnsi" w:cstheme="minorHAnsi"/>
                <w:b/>
                <w:bCs/>
                <w:sz w:val="22"/>
                <w:szCs w:val="22"/>
                <w:lang w:val="en-NZ" w:eastAsia="en-NZ"/>
              </w:rPr>
              <w:t>Stakeholder Engagement</w:t>
            </w:r>
          </w:p>
        </w:tc>
        <w:tc>
          <w:tcPr>
            <w:tcW w:w="0" w:type="auto"/>
            <w:vAlign w:val="center"/>
            <w:hideMark/>
          </w:tcPr>
          <w:p w14:paraId="4A49C13C" w14:textId="77777777" w:rsidR="000002B0" w:rsidRPr="000002B0" w:rsidRDefault="000002B0" w:rsidP="000002B0">
            <w:pPr>
              <w:rPr>
                <w:rFonts w:asciiTheme="minorHAnsi" w:hAnsiTheme="minorHAnsi" w:cstheme="minorHAnsi"/>
                <w:sz w:val="22"/>
                <w:szCs w:val="22"/>
                <w:lang w:val="en-NZ" w:eastAsia="en-NZ"/>
              </w:rPr>
            </w:pPr>
            <w:r w:rsidRPr="000002B0">
              <w:rPr>
                <w:rFonts w:asciiTheme="minorHAnsi" w:hAnsiTheme="minorHAnsi" w:cstheme="minorHAnsi"/>
                <w:sz w:val="22"/>
                <w:szCs w:val="22"/>
                <w:lang w:val="en-NZ" w:eastAsia="en-NZ"/>
              </w:rPr>
              <w:t>Positive relationships with external providers and whānau are maintained. Feedback is acted upon.</w:t>
            </w:r>
          </w:p>
        </w:tc>
      </w:tr>
    </w:tbl>
    <w:p w14:paraId="6CCDAB97" w14:textId="77777777" w:rsidR="00073223" w:rsidRDefault="00073223" w:rsidP="002E6641">
      <w:pPr>
        <w:rPr>
          <w:rFonts w:asciiTheme="minorHAnsi" w:hAnsiTheme="minorHAnsi" w:cstheme="minorHAnsi"/>
          <w:b/>
          <w:bCs/>
          <w:sz w:val="22"/>
          <w:szCs w:val="22"/>
          <w:lang w:val="en-NZ"/>
        </w:rPr>
      </w:pPr>
    </w:p>
    <w:p w14:paraId="651B7C63" w14:textId="326877EE" w:rsidR="002E6641" w:rsidRPr="003A70DD" w:rsidRDefault="002E6641" w:rsidP="002E6641">
      <w:pPr>
        <w:rPr>
          <w:rFonts w:asciiTheme="minorHAnsi" w:hAnsiTheme="minorHAnsi" w:cstheme="minorHAnsi"/>
          <w:b/>
          <w:bCs/>
          <w:sz w:val="22"/>
          <w:szCs w:val="22"/>
          <w:lang w:val="en-NZ"/>
        </w:rPr>
      </w:pPr>
      <w:r w:rsidRPr="003A70DD">
        <w:rPr>
          <w:rFonts w:asciiTheme="minorHAnsi" w:hAnsiTheme="minorHAnsi" w:cstheme="minorHAnsi"/>
          <w:b/>
          <w:bCs/>
          <w:sz w:val="22"/>
          <w:szCs w:val="22"/>
          <w:lang w:val="en-NZ"/>
        </w:rPr>
        <w:t>Variation of Duties</w:t>
      </w:r>
    </w:p>
    <w:p w14:paraId="77FA3375" w14:textId="77777777" w:rsidR="000405DE" w:rsidRPr="003A70DD" w:rsidRDefault="000405DE" w:rsidP="002E6641">
      <w:pPr>
        <w:rPr>
          <w:rFonts w:asciiTheme="minorHAnsi" w:hAnsiTheme="minorHAnsi" w:cstheme="minorHAnsi"/>
          <w:b/>
          <w:bCs/>
          <w:sz w:val="22"/>
          <w:szCs w:val="22"/>
          <w:lang w:val="en-NZ"/>
        </w:rPr>
      </w:pPr>
    </w:p>
    <w:p w14:paraId="6A7FC518" w14:textId="46BEDDDB" w:rsidR="002E6641" w:rsidRPr="003A70DD" w:rsidRDefault="002E6641" w:rsidP="00297903">
      <w:pPr>
        <w:jc w:val="both"/>
        <w:rPr>
          <w:rFonts w:asciiTheme="minorHAnsi" w:hAnsiTheme="minorHAnsi" w:cstheme="minorHAnsi"/>
          <w:sz w:val="22"/>
          <w:szCs w:val="22"/>
          <w:lang w:val="en-NZ"/>
        </w:rPr>
      </w:pPr>
      <w:r w:rsidRPr="003A70DD">
        <w:rPr>
          <w:rFonts w:asciiTheme="minorHAnsi" w:hAnsiTheme="minorHAnsi" w:cstheme="minorHAnsi"/>
          <w:sz w:val="22"/>
          <w:szCs w:val="22"/>
          <w:lang w:val="en-NZ"/>
        </w:rPr>
        <w:t xml:space="preserve">Duties and responsibilities described above </w:t>
      </w:r>
      <w:r w:rsidR="00D8130B" w:rsidRPr="003A70DD">
        <w:rPr>
          <w:rFonts w:asciiTheme="minorHAnsi" w:hAnsiTheme="minorHAnsi" w:cstheme="minorHAnsi"/>
          <w:sz w:val="22"/>
          <w:szCs w:val="22"/>
          <w:lang w:val="en-NZ"/>
        </w:rPr>
        <w:t>is not intended</w:t>
      </w:r>
      <w:r w:rsidRPr="003A70DD">
        <w:rPr>
          <w:rFonts w:asciiTheme="minorHAnsi" w:hAnsiTheme="minorHAnsi" w:cstheme="minorHAnsi"/>
          <w:sz w:val="22"/>
          <w:szCs w:val="22"/>
          <w:lang w:val="en-NZ"/>
        </w:rPr>
        <w:t xml:space="preserve"> to limit the scope or functions of the position.  Duties and responsibilities may be amended from time to time, in consultation with the employee, to meet any changing conditions and service requirements.</w:t>
      </w:r>
    </w:p>
    <w:p w14:paraId="365B3CF1" w14:textId="77777777" w:rsidR="007B3022" w:rsidRPr="003A70DD" w:rsidRDefault="007B3022" w:rsidP="002E6641">
      <w:pPr>
        <w:rPr>
          <w:rFonts w:asciiTheme="minorHAnsi" w:hAnsiTheme="minorHAnsi" w:cstheme="minorHAnsi"/>
          <w:b/>
          <w:bCs/>
          <w:i/>
          <w:iCs/>
          <w:sz w:val="22"/>
          <w:szCs w:val="22"/>
          <w:lang w:val="en-NZ"/>
        </w:rPr>
      </w:pPr>
    </w:p>
    <w:p w14:paraId="73483FC5" w14:textId="77777777" w:rsidR="00472737" w:rsidRPr="00472737" w:rsidRDefault="00472737" w:rsidP="00472737">
      <w:pPr>
        <w:spacing w:before="100" w:beforeAutospacing="1" w:after="100" w:afterAutospacing="1" w:line="300" w:lineRule="atLeast"/>
        <w:outlineLvl w:val="1"/>
        <w:rPr>
          <w:rFonts w:asciiTheme="minorHAnsi" w:hAnsiTheme="minorHAnsi" w:cstheme="minorHAnsi"/>
          <w:b/>
          <w:bCs/>
          <w:sz w:val="22"/>
          <w:szCs w:val="22"/>
          <w:lang w:val="en-NZ" w:eastAsia="en-NZ"/>
        </w:rPr>
      </w:pPr>
      <w:r w:rsidRPr="00472737">
        <w:rPr>
          <w:rFonts w:asciiTheme="minorHAnsi" w:hAnsiTheme="minorHAnsi" w:cstheme="minorHAnsi"/>
          <w:b/>
          <w:bCs/>
          <w:sz w:val="22"/>
          <w:szCs w:val="22"/>
          <w:lang w:val="en-NZ" w:eastAsia="en-NZ"/>
        </w:rPr>
        <w:lastRenderedPageBreak/>
        <w:t>Person Specification – Team Leader</w:t>
      </w:r>
    </w:p>
    <w:p w14:paraId="35C356F0" w14:textId="77777777" w:rsidR="00472737" w:rsidRPr="00472737" w:rsidRDefault="00472737" w:rsidP="00472737">
      <w:pPr>
        <w:spacing w:before="100" w:beforeAutospacing="1" w:after="100" w:afterAutospacing="1" w:line="300" w:lineRule="atLeast"/>
        <w:outlineLvl w:val="2"/>
        <w:rPr>
          <w:rFonts w:asciiTheme="minorHAnsi" w:hAnsiTheme="minorHAnsi" w:cstheme="minorHAnsi"/>
          <w:b/>
          <w:bCs/>
          <w:sz w:val="22"/>
          <w:szCs w:val="22"/>
          <w:lang w:val="en-NZ" w:eastAsia="en-NZ"/>
        </w:rPr>
      </w:pPr>
      <w:r w:rsidRPr="00472737">
        <w:rPr>
          <w:rFonts w:asciiTheme="minorHAnsi" w:hAnsiTheme="minorHAnsi" w:cstheme="minorHAnsi"/>
          <w:b/>
          <w:bCs/>
          <w:sz w:val="22"/>
          <w:szCs w:val="22"/>
          <w:lang w:val="en-NZ" w:eastAsia="en-NZ"/>
        </w:rPr>
        <w:t>Qualifications &amp; Experience</w:t>
      </w:r>
    </w:p>
    <w:p w14:paraId="21EAFE18" w14:textId="77777777" w:rsidR="00472737" w:rsidRPr="00472737" w:rsidRDefault="00472737" w:rsidP="00472737">
      <w:pPr>
        <w:spacing w:before="100" w:beforeAutospacing="1" w:after="100" w:afterAutospacing="1" w:line="300" w:lineRule="atLeast"/>
        <w:rPr>
          <w:rFonts w:asciiTheme="minorHAnsi" w:hAnsiTheme="minorHAnsi" w:cstheme="minorHAnsi"/>
          <w:sz w:val="22"/>
          <w:szCs w:val="22"/>
          <w:lang w:val="en-NZ" w:eastAsia="en-NZ"/>
        </w:rPr>
      </w:pPr>
      <w:r w:rsidRPr="00472737">
        <w:rPr>
          <w:rFonts w:asciiTheme="minorHAnsi" w:hAnsiTheme="minorHAnsi" w:cstheme="minorHAnsi"/>
          <w:b/>
          <w:bCs/>
          <w:sz w:val="22"/>
          <w:szCs w:val="22"/>
          <w:lang w:val="en-NZ" w:eastAsia="en-NZ"/>
        </w:rPr>
        <w:t>Essential:</w:t>
      </w:r>
    </w:p>
    <w:p w14:paraId="4F22AE71" w14:textId="77777777" w:rsidR="00472737" w:rsidRPr="00472737" w:rsidRDefault="00472737" w:rsidP="00472737">
      <w:pPr>
        <w:numPr>
          <w:ilvl w:val="0"/>
          <w:numId w:val="30"/>
        </w:numPr>
        <w:spacing w:before="100" w:beforeAutospacing="1" w:after="100" w:afterAutospacing="1" w:line="300" w:lineRule="atLeast"/>
        <w:rPr>
          <w:rFonts w:asciiTheme="minorHAnsi" w:hAnsiTheme="minorHAnsi" w:cstheme="minorHAnsi"/>
          <w:sz w:val="22"/>
          <w:szCs w:val="22"/>
          <w:lang w:val="en-NZ" w:eastAsia="en-NZ"/>
        </w:rPr>
      </w:pPr>
      <w:r w:rsidRPr="00472737">
        <w:rPr>
          <w:rFonts w:asciiTheme="minorHAnsi" w:hAnsiTheme="minorHAnsi" w:cstheme="minorHAnsi"/>
          <w:sz w:val="22"/>
          <w:szCs w:val="22"/>
          <w:lang w:val="en-NZ" w:eastAsia="en-NZ"/>
        </w:rPr>
        <w:t>Relevant tertiary qualification in health, social work, addiction studies, psychology, or a related field.</w:t>
      </w:r>
    </w:p>
    <w:p w14:paraId="008B0916" w14:textId="77777777" w:rsidR="00472737" w:rsidRPr="00472737" w:rsidRDefault="00472737" w:rsidP="00472737">
      <w:pPr>
        <w:numPr>
          <w:ilvl w:val="0"/>
          <w:numId w:val="30"/>
        </w:numPr>
        <w:spacing w:before="100" w:beforeAutospacing="1" w:after="100" w:afterAutospacing="1" w:line="300" w:lineRule="atLeast"/>
        <w:rPr>
          <w:rFonts w:asciiTheme="minorHAnsi" w:hAnsiTheme="minorHAnsi" w:cstheme="minorHAnsi"/>
          <w:sz w:val="22"/>
          <w:szCs w:val="22"/>
          <w:lang w:val="en-NZ" w:eastAsia="en-NZ"/>
        </w:rPr>
      </w:pPr>
      <w:r w:rsidRPr="00472737">
        <w:rPr>
          <w:rFonts w:asciiTheme="minorHAnsi" w:hAnsiTheme="minorHAnsi" w:cstheme="minorHAnsi"/>
          <w:sz w:val="22"/>
          <w:szCs w:val="22"/>
          <w:lang w:val="en-NZ" w:eastAsia="en-NZ"/>
        </w:rPr>
        <w:t>Minimum 3 years’ experience working in addiction, mental health, or crisis support services.</w:t>
      </w:r>
    </w:p>
    <w:p w14:paraId="70E830E9" w14:textId="77777777" w:rsidR="00472737" w:rsidRPr="00472737" w:rsidRDefault="00472737" w:rsidP="00472737">
      <w:pPr>
        <w:numPr>
          <w:ilvl w:val="0"/>
          <w:numId w:val="30"/>
        </w:numPr>
        <w:spacing w:before="100" w:beforeAutospacing="1" w:after="100" w:afterAutospacing="1" w:line="300" w:lineRule="atLeast"/>
        <w:rPr>
          <w:rFonts w:asciiTheme="minorHAnsi" w:hAnsiTheme="minorHAnsi" w:cstheme="minorHAnsi"/>
          <w:sz w:val="22"/>
          <w:szCs w:val="22"/>
          <w:lang w:val="en-NZ" w:eastAsia="en-NZ"/>
        </w:rPr>
      </w:pPr>
      <w:r w:rsidRPr="00472737">
        <w:rPr>
          <w:rFonts w:asciiTheme="minorHAnsi" w:hAnsiTheme="minorHAnsi" w:cstheme="minorHAnsi"/>
          <w:sz w:val="22"/>
          <w:szCs w:val="22"/>
          <w:lang w:val="en-NZ" w:eastAsia="en-NZ"/>
        </w:rPr>
        <w:t>Proven experience in leading or supervising teams in a health or social service setting.</w:t>
      </w:r>
    </w:p>
    <w:p w14:paraId="16A94306" w14:textId="77777777" w:rsidR="00472737" w:rsidRPr="00472737" w:rsidRDefault="00472737" w:rsidP="00472737">
      <w:pPr>
        <w:numPr>
          <w:ilvl w:val="0"/>
          <w:numId w:val="30"/>
        </w:numPr>
        <w:spacing w:before="100" w:beforeAutospacing="1" w:after="100" w:afterAutospacing="1" w:line="300" w:lineRule="atLeast"/>
        <w:rPr>
          <w:rFonts w:asciiTheme="minorHAnsi" w:hAnsiTheme="minorHAnsi" w:cstheme="minorHAnsi"/>
          <w:sz w:val="22"/>
          <w:szCs w:val="22"/>
          <w:lang w:val="en-NZ" w:eastAsia="en-NZ"/>
        </w:rPr>
      </w:pPr>
      <w:r w:rsidRPr="00472737">
        <w:rPr>
          <w:rFonts w:asciiTheme="minorHAnsi" w:hAnsiTheme="minorHAnsi" w:cstheme="minorHAnsi"/>
          <w:sz w:val="22"/>
          <w:szCs w:val="22"/>
          <w:lang w:val="en-NZ" w:eastAsia="en-NZ"/>
        </w:rPr>
        <w:t>Demonstrated understanding of trauma-informed care and recovery-oriented practice.</w:t>
      </w:r>
    </w:p>
    <w:p w14:paraId="767CFD3E" w14:textId="77777777" w:rsidR="00472737" w:rsidRPr="00472737" w:rsidRDefault="00472737" w:rsidP="00472737">
      <w:pPr>
        <w:spacing w:before="100" w:beforeAutospacing="1" w:after="100" w:afterAutospacing="1" w:line="300" w:lineRule="atLeast"/>
        <w:rPr>
          <w:rFonts w:asciiTheme="minorHAnsi" w:hAnsiTheme="minorHAnsi" w:cstheme="minorHAnsi"/>
          <w:sz w:val="22"/>
          <w:szCs w:val="22"/>
          <w:lang w:val="en-NZ" w:eastAsia="en-NZ"/>
        </w:rPr>
      </w:pPr>
      <w:r w:rsidRPr="00472737">
        <w:rPr>
          <w:rFonts w:asciiTheme="minorHAnsi" w:hAnsiTheme="minorHAnsi" w:cstheme="minorHAnsi"/>
          <w:b/>
          <w:bCs/>
          <w:sz w:val="22"/>
          <w:szCs w:val="22"/>
          <w:lang w:val="en-NZ" w:eastAsia="en-NZ"/>
        </w:rPr>
        <w:t>Desirable:</w:t>
      </w:r>
    </w:p>
    <w:p w14:paraId="340C18FA" w14:textId="77777777" w:rsidR="00472737" w:rsidRPr="00472737" w:rsidRDefault="00472737" w:rsidP="00472737">
      <w:pPr>
        <w:numPr>
          <w:ilvl w:val="0"/>
          <w:numId w:val="31"/>
        </w:numPr>
        <w:spacing w:before="100" w:beforeAutospacing="1" w:after="100" w:afterAutospacing="1" w:line="300" w:lineRule="atLeast"/>
        <w:rPr>
          <w:rFonts w:asciiTheme="minorHAnsi" w:hAnsiTheme="minorHAnsi" w:cstheme="minorHAnsi"/>
          <w:sz w:val="22"/>
          <w:szCs w:val="22"/>
          <w:lang w:val="en-NZ" w:eastAsia="en-NZ"/>
        </w:rPr>
      </w:pPr>
      <w:r w:rsidRPr="00472737">
        <w:rPr>
          <w:rFonts w:asciiTheme="minorHAnsi" w:hAnsiTheme="minorHAnsi" w:cstheme="minorHAnsi"/>
          <w:sz w:val="22"/>
          <w:szCs w:val="22"/>
          <w:lang w:val="en-NZ" w:eastAsia="en-NZ"/>
        </w:rPr>
        <w:t xml:space="preserve">Experience working in </w:t>
      </w:r>
      <w:proofErr w:type="spellStart"/>
      <w:r w:rsidRPr="00472737">
        <w:rPr>
          <w:rFonts w:asciiTheme="minorHAnsi" w:hAnsiTheme="minorHAnsi" w:cstheme="minorHAnsi"/>
          <w:sz w:val="22"/>
          <w:szCs w:val="22"/>
          <w:lang w:val="en-NZ" w:eastAsia="en-NZ"/>
        </w:rPr>
        <w:t>kaupapa</w:t>
      </w:r>
      <w:proofErr w:type="spellEnd"/>
      <w:r w:rsidRPr="00472737">
        <w:rPr>
          <w:rFonts w:asciiTheme="minorHAnsi" w:hAnsiTheme="minorHAnsi" w:cstheme="minorHAnsi"/>
          <w:sz w:val="22"/>
          <w:szCs w:val="22"/>
          <w:lang w:val="en-NZ" w:eastAsia="en-NZ"/>
        </w:rPr>
        <w:t xml:space="preserve"> Māori or bicultural service environments.</w:t>
      </w:r>
    </w:p>
    <w:p w14:paraId="4F270690" w14:textId="77777777" w:rsidR="00472737" w:rsidRPr="00472737" w:rsidRDefault="00472737" w:rsidP="00472737">
      <w:pPr>
        <w:numPr>
          <w:ilvl w:val="0"/>
          <w:numId w:val="31"/>
        </w:numPr>
        <w:spacing w:before="100" w:beforeAutospacing="1" w:after="100" w:afterAutospacing="1" w:line="300" w:lineRule="atLeast"/>
        <w:rPr>
          <w:rFonts w:asciiTheme="minorHAnsi" w:hAnsiTheme="minorHAnsi" w:cstheme="minorHAnsi"/>
          <w:sz w:val="22"/>
          <w:szCs w:val="22"/>
          <w:lang w:val="en-NZ" w:eastAsia="en-NZ"/>
        </w:rPr>
      </w:pPr>
      <w:r w:rsidRPr="00472737">
        <w:rPr>
          <w:rFonts w:asciiTheme="minorHAnsi" w:hAnsiTheme="minorHAnsi" w:cstheme="minorHAnsi"/>
          <w:sz w:val="22"/>
          <w:szCs w:val="22"/>
          <w:lang w:val="en-NZ" w:eastAsia="en-NZ"/>
        </w:rPr>
        <w:t>Knowledge of the Step Up, Step Down model or similar transitional care frameworks.</w:t>
      </w:r>
    </w:p>
    <w:p w14:paraId="004289A2" w14:textId="0299FB6C" w:rsidR="00472737" w:rsidRPr="00472737" w:rsidRDefault="00472737" w:rsidP="00472737">
      <w:pPr>
        <w:numPr>
          <w:ilvl w:val="0"/>
          <w:numId w:val="31"/>
        </w:numPr>
        <w:spacing w:before="100" w:beforeAutospacing="1" w:after="100" w:afterAutospacing="1" w:line="300" w:lineRule="atLeast"/>
        <w:rPr>
          <w:rFonts w:asciiTheme="minorHAnsi" w:hAnsiTheme="minorHAnsi" w:cstheme="minorHAnsi"/>
          <w:sz w:val="22"/>
          <w:szCs w:val="22"/>
          <w:lang w:val="en-NZ" w:eastAsia="en-NZ"/>
        </w:rPr>
      </w:pPr>
      <w:r w:rsidRPr="00472737">
        <w:rPr>
          <w:rFonts w:asciiTheme="minorHAnsi" w:hAnsiTheme="minorHAnsi" w:cstheme="minorHAnsi"/>
          <w:sz w:val="22"/>
          <w:szCs w:val="22"/>
          <w:lang w:val="en-NZ" w:eastAsia="en-NZ"/>
        </w:rPr>
        <w:t xml:space="preserve">Familiarity with </w:t>
      </w:r>
      <w:proofErr w:type="spellStart"/>
      <w:r w:rsidRPr="00472737">
        <w:rPr>
          <w:rFonts w:asciiTheme="minorHAnsi" w:hAnsiTheme="minorHAnsi" w:cstheme="minorHAnsi"/>
          <w:sz w:val="22"/>
          <w:szCs w:val="22"/>
          <w:lang w:val="en-NZ" w:eastAsia="en-NZ"/>
        </w:rPr>
        <w:t>Te</w:t>
      </w:r>
      <w:proofErr w:type="spellEnd"/>
      <w:r w:rsidRPr="00472737">
        <w:rPr>
          <w:rFonts w:asciiTheme="minorHAnsi" w:hAnsiTheme="minorHAnsi" w:cstheme="minorHAnsi"/>
          <w:sz w:val="22"/>
          <w:szCs w:val="22"/>
          <w:lang w:val="en-NZ" w:eastAsia="en-NZ"/>
        </w:rPr>
        <w:t xml:space="preserve"> Whare Tapa </w:t>
      </w:r>
      <w:proofErr w:type="spellStart"/>
      <w:r w:rsidRPr="00472737">
        <w:rPr>
          <w:rFonts w:asciiTheme="minorHAnsi" w:hAnsiTheme="minorHAnsi" w:cstheme="minorHAnsi"/>
          <w:sz w:val="22"/>
          <w:szCs w:val="22"/>
          <w:lang w:val="en-NZ" w:eastAsia="en-NZ"/>
        </w:rPr>
        <w:t>Whā</w:t>
      </w:r>
      <w:proofErr w:type="spellEnd"/>
      <w:r w:rsidRPr="00472737">
        <w:rPr>
          <w:rFonts w:asciiTheme="minorHAnsi" w:hAnsiTheme="minorHAnsi" w:cstheme="minorHAnsi"/>
          <w:sz w:val="22"/>
          <w:szCs w:val="22"/>
          <w:lang w:val="en-NZ" w:eastAsia="en-NZ"/>
        </w:rPr>
        <w:t>, Whānau Ora, or other Māori wellbeing models.</w:t>
      </w:r>
    </w:p>
    <w:p w14:paraId="13A6A93A" w14:textId="77777777" w:rsidR="00472737" w:rsidRPr="00472737" w:rsidRDefault="00472737" w:rsidP="00472737">
      <w:pPr>
        <w:spacing w:before="100" w:beforeAutospacing="1" w:after="100" w:afterAutospacing="1" w:line="300" w:lineRule="atLeast"/>
        <w:outlineLvl w:val="2"/>
        <w:rPr>
          <w:rFonts w:asciiTheme="minorHAnsi" w:hAnsiTheme="minorHAnsi" w:cstheme="minorHAnsi"/>
          <w:b/>
          <w:bCs/>
          <w:sz w:val="22"/>
          <w:szCs w:val="22"/>
          <w:lang w:val="en-NZ" w:eastAsia="en-NZ"/>
        </w:rPr>
      </w:pPr>
      <w:r w:rsidRPr="00472737">
        <w:rPr>
          <w:rFonts w:asciiTheme="minorHAnsi" w:hAnsiTheme="minorHAnsi" w:cstheme="minorHAnsi"/>
          <w:b/>
          <w:bCs/>
          <w:sz w:val="22"/>
          <w:szCs w:val="22"/>
          <w:lang w:val="en-NZ" w:eastAsia="en-NZ"/>
        </w:rPr>
        <w:t>Skills &amp; Competencies</w:t>
      </w:r>
    </w:p>
    <w:p w14:paraId="7BB6D156" w14:textId="77777777" w:rsidR="00472737" w:rsidRPr="00472737" w:rsidRDefault="00472737" w:rsidP="00472737">
      <w:pPr>
        <w:numPr>
          <w:ilvl w:val="0"/>
          <w:numId w:val="32"/>
        </w:numPr>
        <w:spacing w:before="100" w:beforeAutospacing="1" w:after="100" w:afterAutospacing="1" w:line="300" w:lineRule="atLeast"/>
        <w:rPr>
          <w:rFonts w:asciiTheme="minorHAnsi" w:hAnsiTheme="minorHAnsi" w:cstheme="minorHAnsi"/>
          <w:sz w:val="22"/>
          <w:szCs w:val="22"/>
          <w:lang w:val="en-NZ" w:eastAsia="en-NZ"/>
        </w:rPr>
      </w:pPr>
      <w:r w:rsidRPr="00472737">
        <w:rPr>
          <w:rFonts w:asciiTheme="minorHAnsi" w:hAnsiTheme="minorHAnsi" w:cstheme="minorHAnsi"/>
          <w:b/>
          <w:bCs/>
          <w:sz w:val="22"/>
          <w:szCs w:val="22"/>
          <w:lang w:val="en-NZ" w:eastAsia="en-NZ"/>
        </w:rPr>
        <w:t>Leadership &amp; Team Building:</w:t>
      </w:r>
      <w:r w:rsidRPr="00472737">
        <w:rPr>
          <w:rFonts w:asciiTheme="minorHAnsi" w:hAnsiTheme="minorHAnsi" w:cstheme="minorHAnsi"/>
          <w:sz w:val="22"/>
          <w:szCs w:val="22"/>
          <w:lang w:val="en-NZ" w:eastAsia="en-NZ"/>
        </w:rPr>
        <w:br/>
        <w:t>Ability to inspire, support, and guide a team of support workers across rotating shifts. Skilled in conflict resolution, coaching, and performance management.</w:t>
      </w:r>
    </w:p>
    <w:p w14:paraId="2F89D273" w14:textId="77777777" w:rsidR="00472737" w:rsidRPr="00472737" w:rsidRDefault="00472737" w:rsidP="00472737">
      <w:pPr>
        <w:numPr>
          <w:ilvl w:val="0"/>
          <w:numId w:val="32"/>
        </w:numPr>
        <w:spacing w:before="100" w:beforeAutospacing="1" w:after="100" w:afterAutospacing="1" w:line="300" w:lineRule="atLeast"/>
        <w:rPr>
          <w:rFonts w:asciiTheme="minorHAnsi" w:hAnsiTheme="minorHAnsi" w:cstheme="minorHAnsi"/>
          <w:sz w:val="22"/>
          <w:szCs w:val="22"/>
          <w:lang w:val="en-NZ" w:eastAsia="en-NZ"/>
        </w:rPr>
      </w:pPr>
      <w:r w:rsidRPr="00472737">
        <w:rPr>
          <w:rFonts w:asciiTheme="minorHAnsi" w:hAnsiTheme="minorHAnsi" w:cstheme="minorHAnsi"/>
          <w:b/>
          <w:bCs/>
          <w:sz w:val="22"/>
          <w:szCs w:val="22"/>
          <w:lang w:val="en-NZ" w:eastAsia="en-NZ"/>
        </w:rPr>
        <w:t>Clinical &amp; Operational Oversight:</w:t>
      </w:r>
      <w:r w:rsidRPr="00472737">
        <w:rPr>
          <w:rFonts w:asciiTheme="minorHAnsi" w:hAnsiTheme="minorHAnsi" w:cstheme="minorHAnsi"/>
          <w:sz w:val="22"/>
          <w:szCs w:val="22"/>
          <w:lang w:val="en-NZ" w:eastAsia="en-NZ"/>
        </w:rPr>
        <w:br/>
        <w:t>Capable of managing day-to-day service delivery, responding to crises, and ensuring safe, effective care aligned with clinical and cultural standards.</w:t>
      </w:r>
    </w:p>
    <w:p w14:paraId="555B5BB8" w14:textId="77777777" w:rsidR="00472737" w:rsidRPr="00472737" w:rsidRDefault="00472737" w:rsidP="00472737">
      <w:pPr>
        <w:numPr>
          <w:ilvl w:val="0"/>
          <w:numId w:val="32"/>
        </w:numPr>
        <w:spacing w:before="100" w:beforeAutospacing="1" w:after="100" w:afterAutospacing="1" w:line="300" w:lineRule="atLeast"/>
        <w:rPr>
          <w:rFonts w:asciiTheme="minorHAnsi" w:hAnsiTheme="minorHAnsi" w:cstheme="minorHAnsi"/>
          <w:sz w:val="22"/>
          <w:szCs w:val="22"/>
          <w:lang w:val="en-NZ" w:eastAsia="en-NZ"/>
        </w:rPr>
      </w:pPr>
      <w:r w:rsidRPr="00472737">
        <w:rPr>
          <w:rFonts w:asciiTheme="minorHAnsi" w:hAnsiTheme="minorHAnsi" w:cstheme="minorHAnsi"/>
          <w:b/>
          <w:bCs/>
          <w:sz w:val="22"/>
          <w:szCs w:val="22"/>
          <w:lang w:val="en-NZ" w:eastAsia="en-NZ"/>
        </w:rPr>
        <w:t>Cultural Competency:</w:t>
      </w:r>
      <w:r w:rsidRPr="00472737">
        <w:rPr>
          <w:rFonts w:asciiTheme="minorHAnsi" w:hAnsiTheme="minorHAnsi" w:cstheme="minorHAnsi"/>
          <w:sz w:val="22"/>
          <w:szCs w:val="22"/>
          <w:lang w:val="en-NZ" w:eastAsia="en-NZ"/>
        </w:rPr>
        <w:br/>
        <w:t xml:space="preserve">Demonstrates respect for tikanga Māori and </w:t>
      </w:r>
      <w:proofErr w:type="spellStart"/>
      <w:r w:rsidRPr="00472737">
        <w:rPr>
          <w:rFonts w:asciiTheme="minorHAnsi" w:hAnsiTheme="minorHAnsi" w:cstheme="minorHAnsi"/>
          <w:sz w:val="22"/>
          <w:szCs w:val="22"/>
          <w:lang w:val="en-NZ" w:eastAsia="en-NZ"/>
        </w:rPr>
        <w:t>te</w:t>
      </w:r>
      <w:proofErr w:type="spellEnd"/>
      <w:r w:rsidRPr="00472737">
        <w:rPr>
          <w:rFonts w:asciiTheme="minorHAnsi" w:hAnsiTheme="minorHAnsi" w:cstheme="minorHAnsi"/>
          <w:sz w:val="22"/>
          <w:szCs w:val="22"/>
          <w:lang w:val="en-NZ" w:eastAsia="en-NZ"/>
        </w:rPr>
        <w:t xml:space="preserve"> </w:t>
      </w:r>
      <w:proofErr w:type="spellStart"/>
      <w:r w:rsidRPr="00472737">
        <w:rPr>
          <w:rFonts w:asciiTheme="minorHAnsi" w:hAnsiTheme="minorHAnsi" w:cstheme="minorHAnsi"/>
          <w:sz w:val="22"/>
          <w:szCs w:val="22"/>
          <w:lang w:val="en-NZ" w:eastAsia="en-NZ"/>
        </w:rPr>
        <w:t>reo</w:t>
      </w:r>
      <w:proofErr w:type="spellEnd"/>
      <w:r w:rsidRPr="00472737">
        <w:rPr>
          <w:rFonts w:asciiTheme="minorHAnsi" w:hAnsiTheme="minorHAnsi" w:cstheme="minorHAnsi"/>
          <w:sz w:val="22"/>
          <w:szCs w:val="22"/>
          <w:lang w:val="en-NZ" w:eastAsia="en-NZ"/>
        </w:rPr>
        <w:t xml:space="preserve"> Māori. Able to work effectively with Māori clients, whānau, and community partners.</w:t>
      </w:r>
    </w:p>
    <w:p w14:paraId="2CDA88CC" w14:textId="77777777" w:rsidR="00472737" w:rsidRPr="00472737" w:rsidRDefault="00472737" w:rsidP="00472737">
      <w:pPr>
        <w:numPr>
          <w:ilvl w:val="0"/>
          <w:numId w:val="32"/>
        </w:numPr>
        <w:spacing w:before="100" w:beforeAutospacing="1" w:after="100" w:afterAutospacing="1" w:line="300" w:lineRule="atLeast"/>
        <w:rPr>
          <w:rFonts w:asciiTheme="minorHAnsi" w:hAnsiTheme="minorHAnsi" w:cstheme="minorHAnsi"/>
          <w:sz w:val="22"/>
          <w:szCs w:val="22"/>
          <w:lang w:val="en-NZ" w:eastAsia="en-NZ"/>
        </w:rPr>
      </w:pPr>
      <w:r w:rsidRPr="00472737">
        <w:rPr>
          <w:rFonts w:asciiTheme="minorHAnsi" w:hAnsiTheme="minorHAnsi" w:cstheme="minorHAnsi"/>
          <w:b/>
          <w:bCs/>
          <w:sz w:val="22"/>
          <w:szCs w:val="22"/>
          <w:lang w:val="en-NZ" w:eastAsia="en-NZ"/>
        </w:rPr>
        <w:t>Communication:</w:t>
      </w:r>
      <w:r w:rsidRPr="00472737">
        <w:rPr>
          <w:rFonts w:asciiTheme="minorHAnsi" w:hAnsiTheme="minorHAnsi" w:cstheme="minorHAnsi"/>
          <w:sz w:val="22"/>
          <w:szCs w:val="22"/>
          <w:lang w:val="en-NZ" w:eastAsia="en-NZ"/>
        </w:rPr>
        <w:br/>
        <w:t>Strong verbal and written communication skills. Able to maintain clear documentation and facilitate effective handovers across shifts.</w:t>
      </w:r>
    </w:p>
    <w:p w14:paraId="56BEC39D" w14:textId="77777777" w:rsidR="00472737" w:rsidRPr="00472737" w:rsidRDefault="00472737" w:rsidP="00472737">
      <w:pPr>
        <w:numPr>
          <w:ilvl w:val="0"/>
          <w:numId w:val="32"/>
        </w:numPr>
        <w:spacing w:before="100" w:beforeAutospacing="1" w:after="100" w:afterAutospacing="1" w:line="300" w:lineRule="atLeast"/>
        <w:rPr>
          <w:rFonts w:asciiTheme="minorHAnsi" w:hAnsiTheme="minorHAnsi" w:cstheme="minorHAnsi"/>
          <w:sz w:val="22"/>
          <w:szCs w:val="22"/>
          <w:lang w:val="en-NZ" w:eastAsia="en-NZ"/>
        </w:rPr>
      </w:pPr>
      <w:r w:rsidRPr="00472737">
        <w:rPr>
          <w:rFonts w:asciiTheme="minorHAnsi" w:hAnsiTheme="minorHAnsi" w:cstheme="minorHAnsi"/>
          <w:b/>
          <w:bCs/>
          <w:sz w:val="22"/>
          <w:szCs w:val="22"/>
          <w:lang w:val="en-NZ" w:eastAsia="en-NZ"/>
        </w:rPr>
        <w:t>Problem Solving &amp; Decision Making:</w:t>
      </w:r>
      <w:r w:rsidRPr="00472737">
        <w:rPr>
          <w:rFonts w:asciiTheme="minorHAnsi" w:hAnsiTheme="minorHAnsi" w:cstheme="minorHAnsi"/>
          <w:sz w:val="22"/>
          <w:szCs w:val="22"/>
          <w:lang w:val="en-NZ" w:eastAsia="en-NZ"/>
        </w:rPr>
        <w:br/>
        <w:t>Uses sound judgment in high-pressure situations. Able to assess risk and make timely decisions that prioritise client and staff safety.</w:t>
      </w:r>
    </w:p>
    <w:p w14:paraId="6F633F24" w14:textId="77777777" w:rsidR="00472737" w:rsidRPr="00472737" w:rsidRDefault="00472737" w:rsidP="00472737">
      <w:pPr>
        <w:numPr>
          <w:ilvl w:val="0"/>
          <w:numId w:val="32"/>
        </w:numPr>
        <w:spacing w:before="100" w:beforeAutospacing="1" w:after="100" w:afterAutospacing="1" w:line="300" w:lineRule="atLeast"/>
        <w:rPr>
          <w:rFonts w:asciiTheme="minorHAnsi" w:hAnsiTheme="minorHAnsi" w:cstheme="minorHAnsi"/>
          <w:sz w:val="22"/>
          <w:szCs w:val="22"/>
          <w:lang w:val="en-NZ" w:eastAsia="en-NZ"/>
        </w:rPr>
      </w:pPr>
      <w:r w:rsidRPr="00472737">
        <w:rPr>
          <w:rFonts w:asciiTheme="minorHAnsi" w:hAnsiTheme="minorHAnsi" w:cstheme="minorHAnsi"/>
          <w:b/>
          <w:bCs/>
          <w:sz w:val="22"/>
          <w:szCs w:val="22"/>
          <w:lang w:val="en-NZ" w:eastAsia="en-NZ"/>
        </w:rPr>
        <w:t>Adaptability &amp; Resilience:</w:t>
      </w:r>
      <w:r w:rsidRPr="00472737">
        <w:rPr>
          <w:rFonts w:asciiTheme="minorHAnsi" w:hAnsiTheme="minorHAnsi" w:cstheme="minorHAnsi"/>
          <w:sz w:val="22"/>
          <w:szCs w:val="22"/>
          <w:lang w:val="en-NZ" w:eastAsia="en-NZ"/>
        </w:rPr>
        <w:br/>
        <w:t>Comfortable working in a dynamic, 24/7 environment. Maintains professionalism and composure under stress.</w:t>
      </w:r>
    </w:p>
    <w:p w14:paraId="4D7A3180" w14:textId="77777777" w:rsidR="00472737" w:rsidRPr="00472737" w:rsidRDefault="00472737" w:rsidP="00472737">
      <w:pPr>
        <w:numPr>
          <w:ilvl w:val="0"/>
          <w:numId w:val="32"/>
        </w:numPr>
        <w:spacing w:before="100" w:beforeAutospacing="1" w:after="100" w:afterAutospacing="1" w:line="300" w:lineRule="atLeast"/>
        <w:rPr>
          <w:rFonts w:asciiTheme="minorHAnsi" w:hAnsiTheme="minorHAnsi" w:cstheme="minorHAnsi"/>
          <w:sz w:val="22"/>
          <w:szCs w:val="22"/>
          <w:lang w:val="en-NZ" w:eastAsia="en-NZ"/>
        </w:rPr>
      </w:pPr>
      <w:r w:rsidRPr="00472737">
        <w:rPr>
          <w:rFonts w:asciiTheme="minorHAnsi" w:hAnsiTheme="minorHAnsi" w:cstheme="minorHAnsi"/>
          <w:b/>
          <w:bCs/>
          <w:sz w:val="22"/>
          <w:szCs w:val="22"/>
          <w:lang w:val="en-NZ" w:eastAsia="en-NZ"/>
        </w:rPr>
        <w:t>Collaboration &amp; Relationship Management:</w:t>
      </w:r>
      <w:r w:rsidRPr="00472737">
        <w:rPr>
          <w:rFonts w:asciiTheme="minorHAnsi" w:hAnsiTheme="minorHAnsi" w:cstheme="minorHAnsi"/>
          <w:sz w:val="22"/>
          <w:szCs w:val="22"/>
          <w:lang w:val="en-NZ" w:eastAsia="en-NZ"/>
        </w:rPr>
        <w:br/>
        <w:t>Builds strong working relationships with staff, whānau, external providers, and leadership. Promotes a culture of trust and respect.</w:t>
      </w:r>
    </w:p>
    <w:p w14:paraId="63C9EB37" w14:textId="5A72927E" w:rsidR="00472737" w:rsidRDefault="00472737" w:rsidP="00472737">
      <w:pPr>
        <w:spacing w:line="300" w:lineRule="atLeast"/>
        <w:rPr>
          <w:rFonts w:asciiTheme="minorHAnsi" w:hAnsiTheme="minorHAnsi" w:cstheme="minorHAnsi"/>
          <w:sz w:val="22"/>
          <w:szCs w:val="22"/>
          <w:lang w:val="en-NZ" w:eastAsia="en-NZ"/>
        </w:rPr>
      </w:pPr>
    </w:p>
    <w:p w14:paraId="359E8D84" w14:textId="77777777" w:rsidR="00F6571A" w:rsidRDefault="00F6571A" w:rsidP="00472737">
      <w:pPr>
        <w:spacing w:line="300" w:lineRule="atLeast"/>
        <w:rPr>
          <w:rFonts w:asciiTheme="minorHAnsi" w:hAnsiTheme="minorHAnsi" w:cstheme="minorHAnsi"/>
          <w:sz w:val="22"/>
          <w:szCs w:val="22"/>
          <w:lang w:val="en-NZ" w:eastAsia="en-NZ"/>
        </w:rPr>
      </w:pPr>
    </w:p>
    <w:p w14:paraId="26090BDF" w14:textId="77777777" w:rsidR="00F6571A" w:rsidRPr="00472737" w:rsidRDefault="00F6571A" w:rsidP="00472737">
      <w:pPr>
        <w:spacing w:line="300" w:lineRule="atLeast"/>
        <w:rPr>
          <w:rFonts w:asciiTheme="minorHAnsi" w:hAnsiTheme="minorHAnsi" w:cstheme="minorHAnsi"/>
          <w:sz w:val="22"/>
          <w:szCs w:val="22"/>
          <w:lang w:val="en-NZ" w:eastAsia="en-NZ"/>
        </w:rPr>
      </w:pPr>
    </w:p>
    <w:p w14:paraId="54519683" w14:textId="77777777" w:rsidR="00472737" w:rsidRPr="00472737" w:rsidRDefault="00472737" w:rsidP="00472737">
      <w:pPr>
        <w:spacing w:before="100" w:beforeAutospacing="1" w:after="100" w:afterAutospacing="1" w:line="300" w:lineRule="atLeast"/>
        <w:outlineLvl w:val="2"/>
        <w:rPr>
          <w:rFonts w:asciiTheme="minorHAnsi" w:hAnsiTheme="minorHAnsi" w:cstheme="minorHAnsi"/>
          <w:b/>
          <w:bCs/>
          <w:sz w:val="22"/>
          <w:szCs w:val="22"/>
          <w:lang w:val="en-NZ" w:eastAsia="en-NZ"/>
        </w:rPr>
      </w:pPr>
      <w:r w:rsidRPr="00472737">
        <w:rPr>
          <w:rFonts w:asciiTheme="minorHAnsi" w:hAnsiTheme="minorHAnsi" w:cstheme="minorHAnsi"/>
          <w:b/>
          <w:bCs/>
          <w:sz w:val="22"/>
          <w:szCs w:val="22"/>
          <w:lang w:val="en-NZ" w:eastAsia="en-NZ"/>
        </w:rPr>
        <w:lastRenderedPageBreak/>
        <w:t>Personal Attributes</w:t>
      </w:r>
    </w:p>
    <w:p w14:paraId="59081141" w14:textId="77777777" w:rsidR="00472737" w:rsidRPr="00472737" w:rsidRDefault="00472737" w:rsidP="00472737">
      <w:pPr>
        <w:numPr>
          <w:ilvl w:val="0"/>
          <w:numId w:val="33"/>
        </w:numPr>
        <w:spacing w:before="100" w:beforeAutospacing="1" w:after="100" w:afterAutospacing="1" w:line="300" w:lineRule="atLeast"/>
        <w:rPr>
          <w:rFonts w:asciiTheme="minorHAnsi" w:hAnsiTheme="minorHAnsi" w:cstheme="minorHAnsi"/>
          <w:sz w:val="22"/>
          <w:szCs w:val="22"/>
          <w:lang w:val="en-NZ" w:eastAsia="en-NZ"/>
        </w:rPr>
      </w:pPr>
      <w:r w:rsidRPr="00472737">
        <w:rPr>
          <w:rFonts w:asciiTheme="minorHAnsi" w:hAnsiTheme="minorHAnsi" w:cstheme="minorHAnsi"/>
          <w:b/>
          <w:bCs/>
          <w:sz w:val="22"/>
          <w:szCs w:val="22"/>
          <w:lang w:val="en-NZ" w:eastAsia="en-NZ"/>
        </w:rPr>
        <w:t>Empathetic and client-centred</w:t>
      </w:r>
    </w:p>
    <w:p w14:paraId="258AD982" w14:textId="77777777" w:rsidR="00472737" w:rsidRPr="00472737" w:rsidRDefault="00472737" w:rsidP="00472737">
      <w:pPr>
        <w:numPr>
          <w:ilvl w:val="0"/>
          <w:numId w:val="33"/>
        </w:numPr>
        <w:spacing w:before="100" w:beforeAutospacing="1" w:after="100" w:afterAutospacing="1" w:line="300" w:lineRule="atLeast"/>
        <w:rPr>
          <w:rFonts w:asciiTheme="minorHAnsi" w:hAnsiTheme="minorHAnsi" w:cstheme="minorHAnsi"/>
          <w:sz w:val="22"/>
          <w:szCs w:val="22"/>
          <w:lang w:val="en-NZ" w:eastAsia="en-NZ"/>
        </w:rPr>
      </w:pPr>
      <w:r w:rsidRPr="00472737">
        <w:rPr>
          <w:rFonts w:asciiTheme="minorHAnsi" w:hAnsiTheme="minorHAnsi" w:cstheme="minorHAnsi"/>
          <w:b/>
          <w:bCs/>
          <w:sz w:val="22"/>
          <w:szCs w:val="22"/>
          <w:lang w:val="en-NZ" w:eastAsia="en-NZ"/>
        </w:rPr>
        <w:t>Reliable and accountable</w:t>
      </w:r>
    </w:p>
    <w:p w14:paraId="5AC72378" w14:textId="77777777" w:rsidR="00472737" w:rsidRPr="00472737" w:rsidRDefault="00472737" w:rsidP="00472737">
      <w:pPr>
        <w:numPr>
          <w:ilvl w:val="0"/>
          <w:numId w:val="33"/>
        </w:numPr>
        <w:spacing w:before="100" w:beforeAutospacing="1" w:after="100" w:afterAutospacing="1" w:line="300" w:lineRule="atLeast"/>
        <w:rPr>
          <w:rFonts w:asciiTheme="minorHAnsi" w:hAnsiTheme="minorHAnsi" w:cstheme="minorHAnsi"/>
          <w:sz w:val="22"/>
          <w:szCs w:val="22"/>
          <w:lang w:val="en-NZ" w:eastAsia="en-NZ"/>
        </w:rPr>
      </w:pPr>
      <w:r w:rsidRPr="00472737">
        <w:rPr>
          <w:rFonts w:asciiTheme="minorHAnsi" w:hAnsiTheme="minorHAnsi" w:cstheme="minorHAnsi"/>
          <w:b/>
          <w:bCs/>
          <w:sz w:val="22"/>
          <w:szCs w:val="22"/>
          <w:lang w:val="en-NZ" w:eastAsia="en-NZ"/>
        </w:rPr>
        <w:t>Culturally grounded and respectful</w:t>
      </w:r>
    </w:p>
    <w:p w14:paraId="24A8AB3B" w14:textId="77777777" w:rsidR="00472737" w:rsidRPr="00472737" w:rsidRDefault="00472737" w:rsidP="00472737">
      <w:pPr>
        <w:numPr>
          <w:ilvl w:val="0"/>
          <w:numId w:val="33"/>
        </w:numPr>
        <w:spacing w:before="100" w:beforeAutospacing="1" w:after="100" w:afterAutospacing="1" w:line="300" w:lineRule="atLeast"/>
        <w:rPr>
          <w:rFonts w:asciiTheme="minorHAnsi" w:hAnsiTheme="minorHAnsi" w:cstheme="minorHAnsi"/>
          <w:sz w:val="22"/>
          <w:szCs w:val="22"/>
          <w:lang w:val="en-NZ" w:eastAsia="en-NZ"/>
        </w:rPr>
      </w:pPr>
      <w:r w:rsidRPr="00472737">
        <w:rPr>
          <w:rFonts w:asciiTheme="minorHAnsi" w:hAnsiTheme="minorHAnsi" w:cstheme="minorHAnsi"/>
          <w:b/>
          <w:bCs/>
          <w:sz w:val="22"/>
          <w:szCs w:val="22"/>
          <w:lang w:val="en-NZ" w:eastAsia="en-NZ"/>
        </w:rPr>
        <w:t>Solution-focused and proactive</w:t>
      </w:r>
    </w:p>
    <w:p w14:paraId="75BDBAD7" w14:textId="77777777" w:rsidR="00472737" w:rsidRPr="00472737" w:rsidRDefault="00472737" w:rsidP="00472737">
      <w:pPr>
        <w:numPr>
          <w:ilvl w:val="0"/>
          <w:numId w:val="33"/>
        </w:numPr>
        <w:spacing w:before="100" w:beforeAutospacing="1" w:after="100" w:afterAutospacing="1" w:line="300" w:lineRule="atLeast"/>
        <w:rPr>
          <w:rFonts w:asciiTheme="minorHAnsi" w:hAnsiTheme="minorHAnsi" w:cstheme="minorHAnsi"/>
          <w:sz w:val="22"/>
          <w:szCs w:val="22"/>
          <w:lang w:val="en-NZ" w:eastAsia="en-NZ"/>
        </w:rPr>
      </w:pPr>
      <w:r w:rsidRPr="00472737">
        <w:rPr>
          <w:rFonts w:asciiTheme="minorHAnsi" w:hAnsiTheme="minorHAnsi" w:cstheme="minorHAnsi"/>
          <w:b/>
          <w:bCs/>
          <w:sz w:val="22"/>
          <w:szCs w:val="22"/>
          <w:lang w:val="en-NZ" w:eastAsia="en-NZ"/>
        </w:rPr>
        <w:t>Committed to continuous learning and improvement</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F705D0" w:rsidRPr="003A70DD" w14:paraId="774206F6" w14:textId="77777777" w:rsidTr="006B6355">
        <w:trPr>
          <w:cantSplit/>
        </w:trPr>
        <w:tc>
          <w:tcPr>
            <w:tcW w:w="8472" w:type="dxa"/>
            <w:shd w:val="clear" w:color="auto" w:fill="D9D9D9"/>
          </w:tcPr>
          <w:p w14:paraId="206C5693" w14:textId="3F0F76C2" w:rsidR="002E6641" w:rsidRPr="003A70DD" w:rsidRDefault="002E6641" w:rsidP="002E6641">
            <w:pPr>
              <w:rPr>
                <w:rFonts w:asciiTheme="minorHAnsi" w:hAnsiTheme="minorHAnsi" w:cstheme="minorHAnsi"/>
                <w:b/>
                <w:bCs/>
                <w:sz w:val="22"/>
                <w:szCs w:val="22"/>
                <w:lang w:val="en-NZ"/>
              </w:rPr>
            </w:pPr>
            <w:r w:rsidRPr="003A70DD">
              <w:rPr>
                <w:rFonts w:asciiTheme="minorHAnsi" w:hAnsiTheme="minorHAnsi" w:cstheme="minorHAnsi"/>
                <w:b/>
                <w:bCs/>
                <w:sz w:val="22"/>
                <w:szCs w:val="22"/>
                <w:lang w:val="en-NZ"/>
              </w:rPr>
              <w:t xml:space="preserve">Awareness and </w:t>
            </w:r>
            <w:r w:rsidR="00730D26" w:rsidRPr="003A70DD">
              <w:rPr>
                <w:rFonts w:asciiTheme="minorHAnsi" w:hAnsiTheme="minorHAnsi" w:cstheme="minorHAnsi"/>
                <w:b/>
                <w:bCs/>
                <w:sz w:val="22"/>
                <w:szCs w:val="22"/>
                <w:lang w:val="en-NZ"/>
              </w:rPr>
              <w:t>understanding</w:t>
            </w:r>
            <w:r w:rsidRPr="003A70DD">
              <w:rPr>
                <w:rFonts w:asciiTheme="minorHAnsi" w:hAnsiTheme="minorHAnsi" w:cstheme="minorHAnsi"/>
                <w:b/>
                <w:bCs/>
                <w:sz w:val="22"/>
                <w:szCs w:val="22"/>
                <w:lang w:val="en-NZ"/>
              </w:rPr>
              <w:t xml:space="preserve"> of</w:t>
            </w:r>
          </w:p>
        </w:tc>
      </w:tr>
    </w:tbl>
    <w:p w14:paraId="3B120919" w14:textId="77777777" w:rsidR="002E6641" w:rsidRPr="003A70DD" w:rsidRDefault="002E6641" w:rsidP="002E6641">
      <w:pPr>
        <w:rPr>
          <w:rFonts w:asciiTheme="minorHAnsi" w:hAnsiTheme="minorHAnsi" w:cstheme="minorHAnsi"/>
          <w:i/>
          <w:iCs/>
          <w:sz w:val="22"/>
          <w:szCs w:val="22"/>
          <w:lang w:val="en-NZ"/>
        </w:rPr>
      </w:pPr>
    </w:p>
    <w:tbl>
      <w:tblPr>
        <w:tblW w:w="0" w:type="auto"/>
        <w:tblLook w:val="0000" w:firstRow="0" w:lastRow="0" w:firstColumn="0" w:lastColumn="0" w:noHBand="0" w:noVBand="0"/>
      </w:tblPr>
      <w:tblGrid>
        <w:gridCol w:w="4179"/>
        <w:gridCol w:w="4127"/>
      </w:tblGrid>
      <w:tr w:rsidR="00F705D0" w:rsidRPr="003A70DD" w14:paraId="679E028A" w14:textId="77777777" w:rsidTr="002F488F">
        <w:trPr>
          <w:cantSplit/>
        </w:trPr>
        <w:tc>
          <w:tcPr>
            <w:tcW w:w="4179" w:type="dxa"/>
          </w:tcPr>
          <w:p w14:paraId="3DF3D621" w14:textId="77777777" w:rsidR="002E6641" w:rsidRPr="003A70DD" w:rsidRDefault="002E6641" w:rsidP="002E6641">
            <w:pPr>
              <w:rPr>
                <w:rFonts w:asciiTheme="minorHAnsi" w:hAnsiTheme="minorHAnsi" w:cstheme="minorHAnsi"/>
                <w:i/>
                <w:iCs/>
                <w:sz w:val="22"/>
                <w:szCs w:val="22"/>
                <w:lang w:val="en-NZ"/>
              </w:rPr>
            </w:pPr>
            <w:r w:rsidRPr="003A70DD">
              <w:rPr>
                <w:rFonts w:asciiTheme="minorHAnsi" w:hAnsiTheme="minorHAnsi" w:cstheme="minorHAnsi"/>
                <w:i/>
                <w:iCs/>
                <w:sz w:val="22"/>
                <w:szCs w:val="22"/>
                <w:lang w:val="en-NZ"/>
              </w:rPr>
              <w:t>Essential</w:t>
            </w:r>
          </w:p>
        </w:tc>
        <w:tc>
          <w:tcPr>
            <w:tcW w:w="4127" w:type="dxa"/>
          </w:tcPr>
          <w:p w14:paraId="4E6A85DB" w14:textId="3DC5408A" w:rsidR="002E6641" w:rsidRPr="003A70DD" w:rsidRDefault="002E6641" w:rsidP="002E6641">
            <w:pPr>
              <w:rPr>
                <w:rFonts w:asciiTheme="minorHAnsi" w:hAnsiTheme="minorHAnsi" w:cstheme="minorHAnsi"/>
                <w:b/>
                <w:bCs/>
                <w:i/>
                <w:iCs/>
                <w:sz w:val="22"/>
                <w:szCs w:val="22"/>
                <w:lang w:val="en-NZ"/>
              </w:rPr>
            </w:pPr>
          </w:p>
        </w:tc>
      </w:tr>
      <w:tr w:rsidR="00F705D0" w:rsidRPr="003A70DD" w14:paraId="6A7B912A" w14:textId="77777777" w:rsidTr="004E5A3D">
        <w:trPr>
          <w:cantSplit/>
        </w:trPr>
        <w:tc>
          <w:tcPr>
            <w:tcW w:w="8306" w:type="dxa"/>
            <w:gridSpan w:val="2"/>
            <w:shd w:val="clear" w:color="auto" w:fill="FFFFFF" w:themeFill="background1"/>
          </w:tcPr>
          <w:p w14:paraId="4D777859" w14:textId="77777777" w:rsidR="00232AAC" w:rsidRPr="003A70DD" w:rsidRDefault="00232AAC" w:rsidP="00232AAC">
            <w:pPr>
              <w:numPr>
                <w:ilvl w:val="0"/>
                <w:numId w:val="7"/>
              </w:numPr>
              <w:rPr>
                <w:rFonts w:asciiTheme="minorHAnsi" w:hAnsiTheme="minorHAnsi" w:cstheme="minorHAnsi"/>
                <w:sz w:val="22"/>
                <w:szCs w:val="22"/>
                <w:lang w:val="en-NZ"/>
              </w:rPr>
            </w:pPr>
            <w:r w:rsidRPr="003A70DD">
              <w:rPr>
                <w:rFonts w:asciiTheme="minorHAnsi" w:hAnsiTheme="minorHAnsi" w:cstheme="minorHAnsi"/>
                <w:sz w:val="22"/>
                <w:szCs w:val="22"/>
                <w:lang w:val="en-NZ"/>
              </w:rPr>
              <w:t xml:space="preserve">The Treaty of Waitangi and the impact of settlement legislation </w:t>
            </w:r>
          </w:p>
          <w:p w14:paraId="0F0B1221" w14:textId="77777777" w:rsidR="00233079" w:rsidRDefault="00232AAC" w:rsidP="004C0786">
            <w:pPr>
              <w:numPr>
                <w:ilvl w:val="0"/>
                <w:numId w:val="7"/>
              </w:numPr>
              <w:rPr>
                <w:rFonts w:asciiTheme="minorHAnsi" w:hAnsiTheme="minorHAnsi" w:cstheme="minorHAnsi"/>
                <w:sz w:val="22"/>
                <w:szCs w:val="22"/>
                <w:lang w:val="en-NZ"/>
              </w:rPr>
            </w:pPr>
            <w:r w:rsidRPr="003A70DD">
              <w:rPr>
                <w:rFonts w:asciiTheme="minorHAnsi" w:hAnsiTheme="minorHAnsi" w:cstheme="minorHAnsi"/>
                <w:sz w:val="22"/>
                <w:szCs w:val="22"/>
                <w:lang w:val="en-NZ"/>
              </w:rPr>
              <w:t xml:space="preserve">The economic, political, social, and cultural context of </w:t>
            </w:r>
            <w:r w:rsidR="00BE26C2" w:rsidRPr="003A70DD">
              <w:rPr>
                <w:rFonts w:asciiTheme="minorHAnsi" w:hAnsiTheme="minorHAnsi" w:cstheme="minorHAnsi"/>
                <w:sz w:val="22"/>
                <w:szCs w:val="22"/>
                <w:lang w:val="en-NZ"/>
              </w:rPr>
              <w:t>Tairawhiti</w:t>
            </w:r>
            <w:r w:rsidRPr="003A70DD">
              <w:rPr>
                <w:rFonts w:asciiTheme="minorHAnsi" w:hAnsiTheme="minorHAnsi" w:cstheme="minorHAnsi"/>
                <w:sz w:val="22"/>
                <w:szCs w:val="22"/>
                <w:lang w:val="en-NZ"/>
              </w:rPr>
              <w:t xml:space="preserve"> District </w:t>
            </w:r>
          </w:p>
          <w:p w14:paraId="59D8BA9A" w14:textId="69B4DD9F" w:rsidR="00194BC4" w:rsidRPr="003A70DD" w:rsidRDefault="005A793E" w:rsidP="004C0786">
            <w:pPr>
              <w:numPr>
                <w:ilvl w:val="0"/>
                <w:numId w:val="7"/>
              </w:numPr>
              <w:rPr>
                <w:rFonts w:asciiTheme="minorHAnsi" w:hAnsiTheme="minorHAnsi" w:cstheme="minorHAnsi"/>
                <w:sz w:val="22"/>
                <w:szCs w:val="22"/>
                <w:lang w:val="en-NZ"/>
              </w:rPr>
            </w:pPr>
            <w:r>
              <w:rPr>
                <w:rFonts w:asciiTheme="minorHAnsi" w:hAnsiTheme="minorHAnsi" w:cstheme="minorHAnsi"/>
                <w:sz w:val="22"/>
                <w:szCs w:val="22"/>
                <w:lang w:val="en-NZ"/>
              </w:rPr>
              <w:t xml:space="preserve">Meth impacts and service provision in </w:t>
            </w:r>
            <w:proofErr w:type="spellStart"/>
            <w:r w:rsidR="00C435F4">
              <w:rPr>
                <w:rFonts w:asciiTheme="minorHAnsi" w:hAnsiTheme="minorHAnsi" w:cstheme="minorHAnsi"/>
                <w:sz w:val="22"/>
                <w:szCs w:val="22"/>
                <w:lang w:val="en-NZ"/>
              </w:rPr>
              <w:t>T</w:t>
            </w:r>
            <w:r>
              <w:rPr>
                <w:rFonts w:asciiTheme="minorHAnsi" w:hAnsiTheme="minorHAnsi" w:cstheme="minorHAnsi"/>
                <w:sz w:val="22"/>
                <w:szCs w:val="22"/>
                <w:lang w:val="en-NZ"/>
              </w:rPr>
              <w:t>e</w:t>
            </w:r>
            <w:proofErr w:type="spellEnd"/>
            <w:r>
              <w:rPr>
                <w:rFonts w:asciiTheme="minorHAnsi" w:hAnsiTheme="minorHAnsi" w:cstheme="minorHAnsi"/>
                <w:sz w:val="22"/>
                <w:szCs w:val="22"/>
                <w:lang w:val="en-NZ"/>
              </w:rPr>
              <w:t xml:space="preserve"> Tairawhiti</w:t>
            </w:r>
          </w:p>
        </w:tc>
      </w:tr>
    </w:tbl>
    <w:p w14:paraId="439AFDAC" w14:textId="77777777" w:rsidR="00232AAC" w:rsidRPr="003A70DD" w:rsidRDefault="00232AAC" w:rsidP="002E6641">
      <w:pPr>
        <w:rPr>
          <w:rFonts w:asciiTheme="minorHAnsi" w:hAnsiTheme="minorHAnsi" w:cstheme="minorHAnsi"/>
          <w:b/>
          <w:bCs/>
          <w:i/>
          <w:iCs/>
          <w:sz w:val="22"/>
          <w:szCs w:val="22"/>
          <w:lang w:val="en-NZ"/>
        </w:rPr>
      </w:pPr>
    </w:p>
    <w:p w14:paraId="707CBCC3" w14:textId="3FE95E3B" w:rsidR="000405DE" w:rsidRPr="003A70DD" w:rsidRDefault="007B33B6" w:rsidP="002E6641">
      <w:pPr>
        <w:rPr>
          <w:rFonts w:asciiTheme="minorHAnsi" w:hAnsiTheme="minorHAnsi" w:cstheme="minorHAnsi"/>
          <w:b/>
          <w:bCs/>
          <w:sz w:val="22"/>
          <w:szCs w:val="22"/>
          <w:lang w:val="en-NZ"/>
        </w:rPr>
      </w:pPr>
      <w:r w:rsidRPr="003A70DD">
        <w:rPr>
          <w:rFonts w:asciiTheme="minorHAnsi" w:hAnsiTheme="minorHAnsi" w:cstheme="minorHAnsi"/>
          <w:b/>
          <w:bCs/>
          <w:sz w:val="22"/>
          <w:szCs w:val="22"/>
          <w:lang w:val="en-NZ"/>
        </w:rPr>
        <w:t xml:space="preserve">Travel </w:t>
      </w:r>
    </w:p>
    <w:p w14:paraId="73D1241C" w14:textId="0C796249" w:rsidR="008B3AEE" w:rsidRPr="003A70DD" w:rsidRDefault="007B33B6" w:rsidP="002E6641">
      <w:pPr>
        <w:rPr>
          <w:rFonts w:asciiTheme="minorHAnsi" w:hAnsiTheme="minorHAnsi" w:cstheme="minorHAnsi"/>
          <w:sz w:val="22"/>
          <w:szCs w:val="22"/>
          <w:lang w:val="en-NZ"/>
        </w:rPr>
      </w:pPr>
      <w:r w:rsidRPr="003A70DD">
        <w:rPr>
          <w:rFonts w:asciiTheme="minorHAnsi" w:hAnsiTheme="minorHAnsi" w:cstheme="minorHAnsi"/>
          <w:sz w:val="22"/>
          <w:szCs w:val="22"/>
          <w:lang w:val="en-NZ"/>
        </w:rPr>
        <w:t xml:space="preserve">Some level of travel around </w:t>
      </w:r>
      <w:r w:rsidR="00BE26C2" w:rsidRPr="003A70DD">
        <w:rPr>
          <w:rFonts w:asciiTheme="minorHAnsi" w:hAnsiTheme="minorHAnsi" w:cstheme="minorHAnsi"/>
          <w:sz w:val="22"/>
          <w:szCs w:val="22"/>
          <w:lang w:val="en-NZ"/>
        </w:rPr>
        <w:t>Tairawhiti</w:t>
      </w:r>
      <w:r w:rsidR="00536A67" w:rsidRPr="003A70DD">
        <w:rPr>
          <w:rFonts w:asciiTheme="minorHAnsi" w:hAnsiTheme="minorHAnsi" w:cstheme="minorHAnsi"/>
          <w:sz w:val="22"/>
          <w:szCs w:val="22"/>
          <w:lang w:val="en-NZ"/>
        </w:rPr>
        <w:t xml:space="preserve"> </w:t>
      </w:r>
      <w:r w:rsidR="00BE26C2" w:rsidRPr="003A70DD">
        <w:rPr>
          <w:rFonts w:asciiTheme="minorHAnsi" w:hAnsiTheme="minorHAnsi" w:cstheme="minorHAnsi"/>
          <w:sz w:val="22"/>
          <w:szCs w:val="22"/>
          <w:lang w:val="en-NZ"/>
        </w:rPr>
        <w:t>Region</w:t>
      </w:r>
      <w:r w:rsidRPr="003A70DD">
        <w:rPr>
          <w:rFonts w:asciiTheme="minorHAnsi" w:hAnsiTheme="minorHAnsi" w:cstheme="minorHAnsi"/>
          <w:sz w:val="22"/>
          <w:szCs w:val="22"/>
          <w:lang w:val="en-NZ"/>
        </w:rPr>
        <w:t xml:space="preserve"> will likely occur as needed. </w:t>
      </w:r>
    </w:p>
    <w:p w14:paraId="0A1482AC" w14:textId="77777777" w:rsidR="000405DE" w:rsidRPr="003A70DD" w:rsidRDefault="000405DE" w:rsidP="002E6641">
      <w:pPr>
        <w:rPr>
          <w:rFonts w:asciiTheme="minorHAnsi" w:hAnsiTheme="minorHAnsi" w:cstheme="minorHAnsi"/>
          <w:b/>
          <w:bCs/>
          <w:sz w:val="22"/>
          <w:szCs w:val="22"/>
          <w:lang w:val="en-NZ"/>
        </w:rPr>
      </w:pPr>
    </w:p>
    <w:p w14:paraId="6D42EE57" w14:textId="76D0C716" w:rsidR="00C2207E" w:rsidRPr="003A70DD" w:rsidRDefault="002E6641" w:rsidP="002E6641">
      <w:pPr>
        <w:rPr>
          <w:rFonts w:asciiTheme="minorHAnsi" w:hAnsiTheme="minorHAnsi" w:cstheme="minorHAnsi"/>
          <w:b/>
          <w:bCs/>
          <w:sz w:val="22"/>
          <w:szCs w:val="22"/>
          <w:lang w:val="en-NZ"/>
        </w:rPr>
      </w:pPr>
      <w:r w:rsidRPr="003A70DD">
        <w:rPr>
          <w:rFonts w:asciiTheme="minorHAnsi" w:hAnsiTheme="minorHAnsi" w:cstheme="minorHAnsi"/>
          <w:b/>
          <w:bCs/>
          <w:sz w:val="22"/>
          <w:szCs w:val="22"/>
          <w:lang w:val="en-NZ"/>
        </w:rPr>
        <w:t>Performance Development Review</w:t>
      </w:r>
    </w:p>
    <w:p w14:paraId="1592E821" w14:textId="750D03EC" w:rsidR="002E6641" w:rsidRPr="003A70DD" w:rsidRDefault="002E6641" w:rsidP="00752AA4">
      <w:pPr>
        <w:jc w:val="both"/>
        <w:rPr>
          <w:rFonts w:asciiTheme="minorHAnsi" w:hAnsiTheme="minorHAnsi" w:cstheme="minorHAnsi"/>
          <w:sz w:val="22"/>
          <w:szCs w:val="22"/>
          <w:lang w:val="en-NZ"/>
        </w:rPr>
      </w:pPr>
      <w:r w:rsidRPr="003A70DD">
        <w:rPr>
          <w:rFonts w:asciiTheme="minorHAnsi" w:hAnsiTheme="minorHAnsi" w:cstheme="minorHAnsi"/>
          <w:sz w:val="22"/>
          <w:szCs w:val="22"/>
          <w:lang w:val="en-NZ"/>
        </w:rPr>
        <w:t>An initial review of performance will be conducted after three months</w:t>
      </w:r>
      <w:r w:rsidR="006C19BA" w:rsidRPr="003A70DD">
        <w:rPr>
          <w:rFonts w:asciiTheme="minorHAnsi" w:hAnsiTheme="minorHAnsi" w:cstheme="minorHAnsi"/>
          <w:sz w:val="22"/>
          <w:szCs w:val="22"/>
          <w:lang w:val="en-NZ"/>
        </w:rPr>
        <w:t xml:space="preserve"> </w:t>
      </w:r>
      <w:r w:rsidR="005A793E">
        <w:rPr>
          <w:rFonts w:asciiTheme="minorHAnsi" w:hAnsiTheme="minorHAnsi" w:cstheme="minorHAnsi"/>
          <w:sz w:val="22"/>
          <w:szCs w:val="22"/>
          <w:lang w:val="en-NZ"/>
        </w:rPr>
        <w:t>and again at the conclusion of the contract.</w:t>
      </w:r>
      <w:r w:rsidRPr="003A70DD">
        <w:rPr>
          <w:rFonts w:asciiTheme="minorHAnsi" w:hAnsiTheme="minorHAnsi" w:cstheme="minorHAnsi"/>
          <w:sz w:val="22"/>
          <w:szCs w:val="22"/>
          <w:lang w:val="en-NZ"/>
        </w:rPr>
        <w:t xml:space="preserve">  </w:t>
      </w:r>
    </w:p>
    <w:p w14:paraId="4937638A" w14:textId="1EA44D6E" w:rsidR="002E6641" w:rsidRPr="003A70DD" w:rsidRDefault="002E6641" w:rsidP="002E6641">
      <w:pPr>
        <w:rPr>
          <w:rFonts w:asciiTheme="minorHAnsi" w:hAnsiTheme="minorHAnsi" w:cstheme="minorHAnsi"/>
          <w:sz w:val="22"/>
          <w:szCs w:val="22"/>
          <w:lang w:val="en-NZ"/>
        </w:rPr>
      </w:pPr>
    </w:p>
    <w:p w14:paraId="745D71F3" w14:textId="1EA711C1" w:rsidR="000405DE" w:rsidRPr="003A70DD" w:rsidRDefault="00A8707E" w:rsidP="002E6641">
      <w:pPr>
        <w:rPr>
          <w:rFonts w:asciiTheme="minorHAnsi" w:hAnsiTheme="minorHAnsi" w:cstheme="minorHAnsi"/>
          <w:b/>
          <w:bCs/>
          <w:sz w:val="22"/>
          <w:szCs w:val="22"/>
          <w:lang w:val="en-NZ"/>
        </w:rPr>
      </w:pPr>
      <w:r w:rsidRPr="003A70DD">
        <w:rPr>
          <w:rFonts w:asciiTheme="minorHAnsi" w:hAnsiTheme="minorHAnsi" w:cstheme="minorHAnsi"/>
          <w:b/>
          <w:bCs/>
          <w:sz w:val="22"/>
          <w:szCs w:val="22"/>
          <w:lang w:val="en-NZ"/>
        </w:rPr>
        <w:t>Pre-employment check</w:t>
      </w:r>
    </w:p>
    <w:p w14:paraId="568A8194" w14:textId="1172293A" w:rsidR="00A8707E" w:rsidRDefault="00A8707E" w:rsidP="00A8707E">
      <w:pPr>
        <w:pStyle w:val="CommentText"/>
        <w:rPr>
          <w:rFonts w:asciiTheme="minorHAnsi" w:hAnsiTheme="minorHAnsi" w:cstheme="minorHAnsi"/>
          <w:sz w:val="22"/>
          <w:szCs w:val="22"/>
          <w:lang w:val="en-NZ"/>
        </w:rPr>
      </w:pPr>
      <w:r w:rsidRPr="003A70DD">
        <w:rPr>
          <w:rFonts w:asciiTheme="minorHAnsi" w:hAnsiTheme="minorHAnsi" w:cstheme="minorHAnsi"/>
          <w:sz w:val="22"/>
          <w:szCs w:val="22"/>
          <w:lang w:val="en-NZ"/>
        </w:rPr>
        <w:t>Police check</w:t>
      </w:r>
      <w:r w:rsidR="00752AA4" w:rsidRPr="003A70DD">
        <w:rPr>
          <w:rFonts w:asciiTheme="minorHAnsi" w:hAnsiTheme="minorHAnsi" w:cstheme="minorHAnsi"/>
          <w:sz w:val="22"/>
          <w:szCs w:val="22"/>
          <w:lang w:val="en-NZ"/>
        </w:rPr>
        <w:t>.</w:t>
      </w:r>
    </w:p>
    <w:p w14:paraId="02D03D06" w14:textId="77777777" w:rsidR="00D444B6" w:rsidRDefault="00D444B6" w:rsidP="00A8707E">
      <w:pPr>
        <w:pStyle w:val="CommentText"/>
        <w:rPr>
          <w:rFonts w:asciiTheme="minorHAnsi" w:hAnsiTheme="minorHAnsi" w:cstheme="minorHAnsi"/>
          <w:b/>
          <w:bCs/>
          <w:sz w:val="22"/>
          <w:szCs w:val="22"/>
          <w:lang w:val="en-NZ"/>
        </w:rPr>
      </w:pPr>
    </w:p>
    <w:p w14:paraId="350D019B" w14:textId="3E98B122" w:rsidR="00833B5B" w:rsidRDefault="00334133" w:rsidP="00A8707E">
      <w:pPr>
        <w:pStyle w:val="CommentText"/>
        <w:rPr>
          <w:rFonts w:asciiTheme="minorHAnsi" w:hAnsiTheme="minorHAnsi" w:cstheme="minorHAnsi"/>
          <w:b/>
          <w:bCs/>
          <w:sz w:val="22"/>
          <w:szCs w:val="22"/>
          <w:lang w:val="en-NZ"/>
        </w:rPr>
      </w:pPr>
      <w:r>
        <w:rPr>
          <w:rFonts w:asciiTheme="minorHAnsi" w:hAnsiTheme="minorHAnsi" w:cstheme="minorHAnsi"/>
          <w:b/>
          <w:bCs/>
          <w:sz w:val="22"/>
          <w:szCs w:val="22"/>
          <w:lang w:val="en-NZ"/>
        </w:rPr>
        <w:t>SALARY</w:t>
      </w:r>
    </w:p>
    <w:p w14:paraId="0115BF96" w14:textId="540E4BD1" w:rsidR="00334133" w:rsidRDefault="00334133" w:rsidP="00A8707E">
      <w:pPr>
        <w:pStyle w:val="CommentText"/>
        <w:rPr>
          <w:rFonts w:asciiTheme="minorHAnsi" w:hAnsiTheme="minorHAnsi" w:cstheme="minorHAnsi"/>
          <w:sz w:val="22"/>
          <w:szCs w:val="22"/>
          <w:lang w:val="en-NZ"/>
        </w:rPr>
      </w:pPr>
      <w:r>
        <w:rPr>
          <w:rFonts w:asciiTheme="minorHAnsi" w:hAnsiTheme="minorHAnsi" w:cstheme="minorHAnsi"/>
          <w:sz w:val="22"/>
          <w:szCs w:val="22"/>
          <w:lang w:val="en-NZ"/>
        </w:rPr>
        <w:t xml:space="preserve">Salary range: </w:t>
      </w:r>
      <w:r w:rsidR="00BB0705">
        <w:rPr>
          <w:rFonts w:asciiTheme="minorHAnsi" w:hAnsiTheme="minorHAnsi" w:cstheme="minorHAnsi"/>
          <w:sz w:val="22"/>
          <w:szCs w:val="22"/>
          <w:lang w:val="en-NZ"/>
        </w:rPr>
        <w:tab/>
      </w:r>
      <w:r w:rsidR="00E935C9">
        <w:rPr>
          <w:rFonts w:asciiTheme="minorHAnsi" w:hAnsiTheme="minorHAnsi" w:cstheme="minorHAnsi"/>
          <w:sz w:val="22"/>
          <w:szCs w:val="22"/>
          <w:lang w:val="en-NZ"/>
        </w:rPr>
        <w:t>$</w:t>
      </w:r>
      <w:r w:rsidR="00B60A33">
        <w:rPr>
          <w:rFonts w:asciiTheme="minorHAnsi" w:hAnsiTheme="minorHAnsi" w:cstheme="minorHAnsi"/>
          <w:sz w:val="22"/>
          <w:szCs w:val="22"/>
          <w:lang w:val="en-NZ"/>
        </w:rPr>
        <w:t>80 – 95,000 depending on experience and skills</w:t>
      </w:r>
    </w:p>
    <w:p w14:paraId="139B61CB" w14:textId="1738048C" w:rsidR="00BB0705" w:rsidRPr="00334133" w:rsidRDefault="00BB0705" w:rsidP="00A8707E">
      <w:pPr>
        <w:pStyle w:val="CommentText"/>
        <w:rPr>
          <w:rFonts w:asciiTheme="minorHAnsi" w:hAnsiTheme="minorHAnsi" w:cstheme="minorHAnsi"/>
          <w:sz w:val="22"/>
          <w:szCs w:val="22"/>
          <w:lang w:val="en-NZ"/>
        </w:rPr>
      </w:pPr>
      <w:r>
        <w:rPr>
          <w:rFonts w:asciiTheme="minorHAnsi" w:hAnsiTheme="minorHAnsi" w:cstheme="minorHAnsi"/>
          <w:sz w:val="22"/>
          <w:szCs w:val="22"/>
          <w:lang w:val="en-NZ"/>
        </w:rPr>
        <w:t>Contract:</w:t>
      </w:r>
      <w:r>
        <w:rPr>
          <w:rFonts w:asciiTheme="minorHAnsi" w:hAnsiTheme="minorHAnsi" w:cstheme="minorHAnsi"/>
          <w:sz w:val="22"/>
          <w:szCs w:val="22"/>
          <w:lang w:val="en-NZ"/>
        </w:rPr>
        <w:tab/>
        <w:t>Full time, fixed term 12 months</w:t>
      </w:r>
    </w:p>
    <w:p w14:paraId="631CE8EC" w14:textId="09C1B03A" w:rsidR="005A793E" w:rsidRPr="003A70DD" w:rsidRDefault="005A793E" w:rsidP="005A793E">
      <w:pPr>
        <w:tabs>
          <w:tab w:val="left" w:pos="2694"/>
          <w:tab w:val="right" w:pos="5738"/>
        </w:tabs>
        <w:jc w:val="both"/>
        <w:rPr>
          <w:rFonts w:asciiTheme="minorHAnsi" w:hAnsiTheme="minorHAnsi" w:cstheme="minorHAnsi"/>
          <w:sz w:val="22"/>
          <w:szCs w:val="22"/>
          <w:lang w:val="en-NZ"/>
        </w:rPr>
      </w:pPr>
    </w:p>
    <w:p w14:paraId="1782E57B" w14:textId="1FA51EB5" w:rsidR="00DE7208" w:rsidRPr="003A70DD" w:rsidRDefault="00DE7208" w:rsidP="00DE7208">
      <w:pPr>
        <w:tabs>
          <w:tab w:val="left" w:pos="2694"/>
          <w:tab w:val="right" w:pos="5738"/>
        </w:tabs>
        <w:jc w:val="both"/>
        <w:rPr>
          <w:rFonts w:asciiTheme="minorHAnsi" w:hAnsiTheme="minorHAnsi" w:cstheme="minorHAnsi"/>
          <w:sz w:val="22"/>
          <w:szCs w:val="22"/>
          <w:lang w:val="en-NZ"/>
        </w:rPr>
      </w:pPr>
    </w:p>
    <w:p w14:paraId="27C012B4" w14:textId="77777777" w:rsidR="000405DE" w:rsidRPr="003A70DD" w:rsidRDefault="000405DE" w:rsidP="000405DE">
      <w:pPr>
        <w:rPr>
          <w:rFonts w:asciiTheme="minorHAnsi" w:hAnsiTheme="minorHAnsi" w:cstheme="minorHAnsi"/>
          <w:bCs/>
          <w:sz w:val="22"/>
          <w:szCs w:val="22"/>
          <w:lang w:val="en-NZ"/>
        </w:rPr>
      </w:pPr>
    </w:p>
    <w:p w14:paraId="45414275" w14:textId="21E7DB5D" w:rsidR="006D6E7A" w:rsidRPr="003A70DD" w:rsidRDefault="006D6E7A" w:rsidP="002E6641">
      <w:pPr>
        <w:rPr>
          <w:rFonts w:asciiTheme="minorHAnsi" w:hAnsiTheme="minorHAnsi" w:cstheme="minorHAnsi"/>
          <w:b/>
          <w:bCs/>
          <w:sz w:val="22"/>
          <w:szCs w:val="22"/>
          <w:lang w:val="en-NZ"/>
        </w:rPr>
      </w:pPr>
    </w:p>
    <w:sectPr w:rsidR="006D6E7A" w:rsidRPr="003A70DD" w:rsidSect="00761F3B">
      <w:type w:val="continuous"/>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E59CD" w14:textId="77777777" w:rsidR="00BA0A80" w:rsidRDefault="00BA0A80" w:rsidP="00A5341B">
      <w:r>
        <w:separator/>
      </w:r>
    </w:p>
  </w:endnote>
  <w:endnote w:type="continuationSeparator" w:id="0">
    <w:p w14:paraId="4BFE10DE" w14:textId="77777777" w:rsidR="00BA0A80" w:rsidRDefault="00BA0A80" w:rsidP="00A5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5261537"/>
      <w:docPartObj>
        <w:docPartGallery w:val="Page Numbers (Bottom of Page)"/>
        <w:docPartUnique/>
      </w:docPartObj>
    </w:sdtPr>
    <w:sdtEndPr>
      <w:rPr>
        <w:noProof/>
      </w:rPr>
    </w:sdtEndPr>
    <w:sdtContent>
      <w:p w14:paraId="1621339A" w14:textId="386F3F1C" w:rsidR="00761F3B" w:rsidRDefault="00761F3B">
        <w:pPr>
          <w:pStyle w:val="Footer"/>
          <w:jc w:val="right"/>
        </w:pPr>
        <w:r w:rsidRPr="00761F3B">
          <w:rPr>
            <w:rFonts w:asciiTheme="minorHAnsi" w:hAnsiTheme="minorHAnsi" w:cstheme="minorHAnsi"/>
          </w:rPr>
          <w:fldChar w:fldCharType="begin"/>
        </w:r>
        <w:r w:rsidRPr="00761F3B">
          <w:rPr>
            <w:rFonts w:asciiTheme="minorHAnsi" w:hAnsiTheme="minorHAnsi" w:cstheme="minorHAnsi"/>
          </w:rPr>
          <w:instrText xml:space="preserve"> PAGE   \* MERGEFORMAT </w:instrText>
        </w:r>
        <w:r w:rsidRPr="00761F3B">
          <w:rPr>
            <w:rFonts w:asciiTheme="minorHAnsi" w:hAnsiTheme="minorHAnsi" w:cstheme="minorHAnsi"/>
          </w:rPr>
          <w:fldChar w:fldCharType="separate"/>
        </w:r>
        <w:r w:rsidRPr="00761F3B">
          <w:rPr>
            <w:rFonts w:asciiTheme="minorHAnsi" w:hAnsiTheme="minorHAnsi" w:cstheme="minorHAnsi"/>
            <w:noProof/>
          </w:rPr>
          <w:t>2</w:t>
        </w:r>
        <w:r w:rsidRPr="00761F3B">
          <w:rPr>
            <w:rFonts w:asciiTheme="minorHAnsi" w:hAnsiTheme="minorHAnsi" w:cstheme="minorHAnsi"/>
            <w:noProof/>
          </w:rPr>
          <w:fldChar w:fldCharType="end"/>
        </w:r>
      </w:p>
    </w:sdtContent>
  </w:sdt>
  <w:p w14:paraId="5AA908CF" w14:textId="77777777" w:rsidR="006B6355" w:rsidRDefault="006B6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B18ED" w14:textId="77777777" w:rsidR="00BA0A80" w:rsidRDefault="00BA0A80" w:rsidP="00A5341B">
      <w:r>
        <w:separator/>
      </w:r>
    </w:p>
  </w:footnote>
  <w:footnote w:type="continuationSeparator" w:id="0">
    <w:p w14:paraId="3F579C8E" w14:textId="77777777" w:rsidR="00BA0A80" w:rsidRDefault="00BA0A80" w:rsidP="00A53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3398A" w14:textId="0CDDCEB0" w:rsidR="003A70DD" w:rsidRDefault="003A70DD">
    <w:pPr>
      <w:pStyle w:val="Header"/>
    </w:pPr>
    <w:r>
      <w:rPr>
        <w:noProof/>
      </w:rPr>
      <mc:AlternateContent>
        <mc:Choice Requires="wps">
          <w:drawing>
            <wp:anchor distT="0" distB="0" distL="0" distR="0" simplePos="0" relativeHeight="251657216" behindDoc="0" locked="0" layoutInCell="1" allowOverlap="1" wp14:anchorId="344EF973" wp14:editId="5A6FEC7F">
              <wp:simplePos x="635" y="635"/>
              <wp:positionH relativeFrom="page">
                <wp:align>center</wp:align>
              </wp:positionH>
              <wp:positionV relativeFrom="page">
                <wp:align>top</wp:align>
              </wp:positionV>
              <wp:extent cx="443865" cy="443865"/>
              <wp:effectExtent l="0" t="0" r="8890" b="16510"/>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3BA611" w14:textId="715E8D33" w:rsidR="003A70DD" w:rsidRPr="003A70DD" w:rsidRDefault="003A70DD" w:rsidP="003A70DD">
                          <w:pPr>
                            <w:rPr>
                              <w:rFonts w:ascii="Calibri" w:eastAsia="Calibri" w:hAnsi="Calibri" w:cs="Calibri"/>
                              <w:noProof/>
                              <w:color w:val="000000"/>
                              <w:sz w:val="20"/>
                              <w:szCs w:val="20"/>
                            </w:rPr>
                          </w:pPr>
                          <w:r w:rsidRPr="003A70DD">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4EF973"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E3BA611" w14:textId="715E8D33" w:rsidR="003A70DD" w:rsidRPr="003A70DD" w:rsidRDefault="003A70DD" w:rsidP="003A70DD">
                    <w:pPr>
                      <w:rPr>
                        <w:rFonts w:ascii="Calibri" w:eastAsia="Calibri" w:hAnsi="Calibri" w:cs="Calibri"/>
                        <w:noProof/>
                        <w:color w:val="000000"/>
                        <w:sz w:val="20"/>
                        <w:szCs w:val="20"/>
                      </w:rPr>
                    </w:pPr>
                    <w:r w:rsidRPr="003A70DD">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E741D" w14:textId="5601C1BC" w:rsidR="00E555D9" w:rsidRDefault="00E55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53E79" w14:textId="0DA076E9" w:rsidR="003A70DD" w:rsidRDefault="003A70DD">
    <w:pPr>
      <w:pStyle w:val="Header"/>
    </w:pPr>
    <w:r>
      <w:rPr>
        <w:noProof/>
      </w:rPr>
      <mc:AlternateContent>
        <mc:Choice Requires="wps">
          <w:drawing>
            <wp:anchor distT="0" distB="0" distL="0" distR="0" simplePos="0" relativeHeight="251656192" behindDoc="0" locked="0" layoutInCell="1" allowOverlap="1" wp14:anchorId="5FFE91A0" wp14:editId="4B8FD644">
              <wp:simplePos x="635" y="635"/>
              <wp:positionH relativeFrom="page">
                <wp:align>center</wp:align>
              </wp:positionH>
              <wp:positionV relativeFrom="page">
                <wp:align>top</wp:align>
              </wp:positionV>
              <wp:extent cx="443865" cy="443865"/>
              <wp:effectExtent l="0" t="0" r="8890" b="16510"/>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38CA65" w14:textId="4CB98FFC" w:rsidR="003A70DD" w:rsidRPr="003A70DD" w:rsidRDefault="003A70DD" w:rsidP="003A70DD">
                          <w:pPr>
                            <w:rPr>
                              <w:rFonts w:ascii="Calibri" w:eastAsia="Calibri" w:hAnsi="Calibri" w:cs="Calibri"/>
                              <w:noProof/>
                              <w:color w:val="000000"/>
                              <w:sz w:val="20"/>
                              <w:szCs w:val="20"/>
                            </w:rPr>
                          </w:pPr>
                          <w:r w:rsidRPr="003A70DD">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FE91A0"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B38CA65" w14:textId="4CB98FFC" w:rsidR="003A70DD" w:rsidRPr="003A70DD" w:rsidRDefault="003A70DD" w:rsidP="003A70DD">
                    <w:pPr>
                      <w:rPr>
                        <w:rFonts w:ascii="Calibri" w:eastAsia="Calibri" w:hAnsi="Calibri" w:cs="Calibri"/>
                        <w:noProof/>
                        <w:color w:val="000000"/>
                        <w:sz w:val="20"/>
                        <w:szCs w:val="20"/>
                      </w:rPr>
                    </w:pPr>
                    <w:r w:rsidRPr="003A70DD">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ascii="Times New Roman" w:hAnsi="Times New Roman" w:cs="Times New Roman"/>
      </w:rPr>
    </w:lvl>
  </w:abstractNum>
  <w:abstractNum w:abstractNumId="1" w15:restartNumberingAfterBreak="0">
    <w:nsid w:val="021D4B01"/>
    <w:multiLevelType w:val="hybridMultilevel"/>
    <w:tmpl w:val="8DE4D2B8"/>
    <w:lvl w:ilvl="0" w:tplc="7D56B29E">
      <w:start w:val="1"/>
      <w:numFmt w:val="bullet"/>
      <w:lvlText w:val=""/>
      <w:lvlJc w:val="left"/>
      <w:pPr>
        <w:tabs>
          <w:tab w:val="num" w:pos="360"/>
        </w:tabs>
        <w:ind w:left="357" w:hanging="357"/>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16F54"/>
    <w:multiLevelType w:val="hybridMultilevel"/>
    <w:tmpl w:val="4EF2FF5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095C380B"/>
    <w:multiLevelType w:val="multilevel"/>
    <w:tmpl w:val="83FE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F1837"/>
    <w:multiLevelType w:val="hybridMultilevel"/>
    <w:tmpl w:val="5BF2AB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2AC0EDB"/>
    <w:multiLevelType w:val="hybridMultilevel"/>
    <w:tmpl w:val="5364A8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98405B3"/>
    <w:multiLevelType w:val="hybridMultilevel"/>
    <w:tmpl w:val="A0F432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0FB798B"/>
    <w:multiLevelType w:val="hybridMultilevel"/>
    <w:tmpl w:val="47F600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88C4F42"/>
    <w:multiLevelType w:val="hybridMultilevel"/>
    <w:tmpl w:val="E1BEB15C"/>
    <w:lvl w:ilvl="0" w:tplc="04090009">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94B6BB0"/>
    <w:multiLevelType w:val="hybridMultilevel"/>
    <w:tmpl w:val="7B8879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F104611"/>
    <w:multiLevelType w:val="hybridMultilevel"/>
    <w:tmpl w:val="71E614C4"/>
    <w:lvl w:ilvl="0" w:tplc="1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1" w15:restartNumberingAfterBreak="0">
    <w:nsid w:val="311959D6"/>
    <w:multiLevelType w:val="hybridMultilevel"/>
    <w:tmpl w:val="54E67D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345157B3"/>
    <w:multiLevelType w:val="multilevel"/>
    <w:tmpl w:val="8646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9B0D14"/>
    <w:multiLevelType w:val="hybridMultilevel"/>
    <w:tmpl w:val="DD7803B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82D2B58"/>
    <w:multiLevelType w:val="hybridMultilevel"/>
    <w:tmpl w:val="F86A81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96C6CBE"/>
    <w:multiLevelType w:val="hybridMultilevel"/>
    <w:tmpl w:val="24E0037A"/>
    <w:lvl w:ilvl="0" w:tplc="7D56B29E">
      <w:start w:val="1"/>
      <w:numFmt w:val="bullet"/>
      <w:lvlText w:val=""/>
      <w:lvlJc w:val="left"/>
      <w:pPr>
        <w:tabs>
          <w:tab w:val="num" w:pos="360"/>
        </w:tabs>
        <w:ind w:left="357" w:hanging="357"/>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BA1CE4"/>
    <w:multiLevelType w:val="hybridMultilevel"/>
    <w:tmpl w:val="3AA09C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8E5086F"/>
    <w:multiLevelType w:val="hybridMultilevel"/>
    <w:tmpl w:val="6FDCC86E"/>
    <w:lvl w:ilvl="0" w:tplc="6F14D630">
      <w:start w:val="1"/>
      <w:numFmt w:val="bullet"/>
      <w:lvlText w:val=""/>
      <w:lvlJc w:val="left"/>
      <w:pPr>
        <w:tabs>
          <w:tab w:val="num" w:pos="720"/>
        </w:tabs>
        <w:ind w:left="720" w:hanging="363"/>
      </w:pPr>
      <w:rPr>
        <w:rFonts w:ascii="Symbol" w:hAnsi="Symbol" w:hint="default"/>
        <w:color w:val="00000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7976CC"/>
    <w:multiLevelType w:val="hybridMultilevel"/>
    <w:tmpl w:val="F932AF9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9" w15:restartNumberingAfterBreak="0">
    <w:nsid w:val="5EDF6918"/>
    <w:multiLevelType w:val="hybridMultilevel"/>
    <w:tmpl w:val="1C96F012"/>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0" w15:restartNumberingAfterBreak="0">
    <w:nsid w:val="5EFF1873"/>
    <w:multiLevelType w:val="hybridMultilevel"/>
    <w:tmpl w:val="643E3014"/>
    <w:lvl w:ilvl="0" w:tplc="7D56B29E">
      <w:start w:val="1"/>
      <w:numFmt w:val="bullet"/>
      <w:lvlText w:val=""/>
      <w:lvlJc w:val="left"/>
      <w:pPr>
        <w:tabs>
          <w:tab w:val="num" w:pos="360"/>
        </w:tabs>
        <w:ind w:left="357" w:hanging="357"/>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DF66D6"/>
    <w:multiLevelType w:val="hybridMultilevel"/>
    <w:tmpl w:val="F7EE0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2A23C6D"/>
    <w:multiLevelType w:val="hybridMultilevel"/>
    <w:tmpl w:val="E13EA9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637A0998"/>
    <w:multiLevelType w:val="hybridMultilevel"/>
    <w:tmpl w:val="6FDCC86E"/>
    <w:lvl w:ilvl="0" w:tplc="7D56B29E">
      <w:start w:val="1"/>
      <w:numFmt w:val="bullet"/>
      <w:lvlText w:val=""/>
      <w:lvlJc w:val="left"/>
      <w:pPr>
        <w:tabs>
          <w:tab w:val="num" w:pos="360"/>
        </w:tabs>
        <w:ind w:left="357" w:hanging="357"/>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9920E1"/>
    <w:multiLevelType w:val="multilevel"/>
    <w:tmpl w:val="30F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424DFE"/>
    <w:multiLevelType w:val="hybridMultilevel"/>
    <w:tmpl w:val="AC6662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69E035B"/>
    <w:multiLevelType w:val="hybridMultilevel"/>
    <w:tmpl w:val="1DFA4192"/>
    <w:lvl w:ilvl="0" w:tplc="6DE6B44A">
      <w:start w:val="1"/>
      <w:numFmt w:val="decimal"/>
      <w:lvlText w:val="%1."/>
      <w:lvlJc w:val="left"/>
      <w:pPr>
        <w:ind w:left="360" w:hanging="360"/>
      </w:pPr>
      <w:rPr>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CAB1CBB"/>
    <w:multiLevelType w:val="hybridMultilevel"/>
    <w:tmpl w:val="420AD42C"/>
    <w:lvl w:ilvl="0" w:tplc="37FE6AF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8877AD"/>
    <w:multiLevelType w:val="multilevel"/>
    <w:tmpl w:val="FA5E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C44E51"/>
    <w:multiLevelType w:val="hybridMultilevel"/>
    <w:tmpl w:val="C7CA3AAE"/>
    <w:lvl w:ilvl="0" w:tplc="37FE6AF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CB5669"/>
    <w:multiLevelType w:val="hybridMultilevel"/>
    <w:tmpl w:val="8DE4D2B8"/>
    <w:lvl w:ilvl="0" w:tplc="7D56B29E">
      <w:start w:val="1"/>
      <w:numFmt w:val="bullet"/>
      <w:lvlText w:val=""/>
      <w:lvlJc w:val="left"/>
      <w:pPr>
        <w:tabs>
          <w:tab w:val="num" w:pos="360"/>
        </w:tabs>
        <w:ind w:left="357" w:hanging="357"/>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492881"/>
    <w:multiLevelType w:val="multilevel"/>
    <w:tmpl w:val="12D019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8464512">
    <w:abstractNumId w:val="1"/>
  </w:num>
  <w:num w:numId="2" w16cid:durableId="1679386713">
    <w:abstractNumId w:val="30"/>
  </w:num>
  <w:num w:numId="3" w16cid:durableId="1599144588">
    <w:abstractNumId w:val="15"/>
  </w:num>
  <w:num w:numId="4" w16cid:durableId="1387218525">
    <w:abstractNumId w:val="20"/>
  </w:num>
  <w:num w:numId="5" w16cid:durableId="774248887">
    <w:abstractNumId w:val="23"/>
  </w:num>
  <w:num w:numId="6" w16cid:durableId="324867817">
    <w:abstractNumId w:val="17"/>
  </w:num>
  <w:num w:numId="7" w16cid:durableId="657919982">
    <w:abstractNumId w:val="27"/>
  </w:num>
  <w:num w:numId="8" w16cid:durableId="1303996554">
    <w:abstractNumId w:val="29"/>
  </w:num>
  <w:num w:numId="9" w16cid:durableId="124541622">
    <w:abstractNumId w:val="0"/>
    <w:lvlOverride w:ilvl="0">
      <w:lvl w:ilvl="0">
        <w:start w:val="1"/>
        <w:numFmt w:val="bullet"/>
        <w:lvlText w:val=""/>
        <w:legacy w:legacy="1" w:legacySpace="0" w:legacyIndent="283"/>
        <w:lvlJc w:val="left"/>
        <w:pPr>
          <w:ind w:left="3883" w:hanging="283"/>
        </w:pPr>
        <w:rPr>
          <w:rFonts w:ascii="Symbol" w:hAnsi="Symbol" w:cs="Symbol" w:hint="default"/>
        </w:rPr>
      </w:lvl>
    </w:lvlOverride>
  </w:num>
  <w:num w:numId="10" w16cid:durableId="1138455260">
    <w:abstractNumId w:val="26"/>
  </w:num>
  <w:num w:numId="11" w16cid:durableId="686097332">
    <w:abstractNumId w:val="13"/>
  </w:num>
  <w:num w:numId="12" w16cid:durableId="1580098856">
    <w:abstractNumId w:val="8"/>
  </w:num>
  <w:num w:numId="13" w16cid:durableId="2338581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1849589">
    <w:abstractNumId w:val="18"/>
  </w:num>
  <w:num w:numId="15" w16cid:durableId="197671024">
    <w:abstractNumId w:val="11"/>
  </w:num>
  <w:num w:numId="16" w16cid:durableId="1532450386">
    <w:abstractNumId w:val="22"/>
  </w:num>
  <w:num w:numId="17" w16cid:durableId="222254839">
    <w:abstractNumId w:val="4"/>
  </w:num>
  <w:num w:numId="18" w16cid:durableId="1749766124">
    <w:abstractNumId w:val="7"/>
  </w:num>
  <w:num w:numId="19" w16cid:durableId="1163936004">
    <w:abstractNumId w:val="25"/>
  </w:num>
  <w:num w:numId="20" w16cid:durableId="192236166">
    <w:abstractNumId w:val="21"/>
  </w:num>
  <w:num w:numId="21" w16cid:durableId="845746740">
    <w:abstractNumId w:val="16"/>
  </w:num>
  <w:num w:numId="22" w16cid:durableId="2121148119">
    <w:abstractNumId w:val="6"/>
  </w:num>
  <w:num w:numId="23" w16cid:durableId="512186466">
    <w:abstractNumId w:val="5"/>
  </w:num>
  <w:num w:numId="24" w16cid:durableId="1873375967">
    <w:abstractNumId w:val="9"/>
  </w:num>
  <w:num w:numId="25" w16cid:durableId="1948002100">
    <w:abstractNumId w:val="19"/>
  </w:num>
  <w:num w:numId="26" w16cid:durableId="1468888267">
    <w:abstractNumId w:val="10"/>
  </w:num>
  <w:num w:numId="27" w16cid:durableId="1855877506">
    <w:abstractNumId w:val="14"/>
  </w:num>
  <w:num w:numId="28" w16cid:durableId="289868466">
    <w:abstractNumId w:val="2"/>
  </w:num>
  <w:num w:numId="29" w16cid:durableId="1635983716">
    <w:abstractNumId w:val="31"/>
  </w:num>
  <w:num w:numId="30" w16cid:durableId="772625185">
    <w:abstractNumId w:val="3"/>
  </w:num>
  <w:num w:numId="31" w16cid:durableId="159083898">
    <w:abstractNumId w:val="28"/>
  </w:num>
  <w:num w:numId="32" w16cid:durableId="417947326">
    <w:abstractNumId w:val="12"/>
  </w:num>
  <w:num w:numId="33" w16cid:durableId="20781661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41"/>
    <w:rsid w:val="000002B0"/>
    <w:rsid w:val="00010FBF"/>
    <w:rsid w:val="00013480"/>
    <w:rsid w:val="000212ED"/>
    <w:rsid w:val="00030FBC"/>
    <w:rsid w:val="000319B2"/>
    <w:rsid w:val="00033DE3"/>
    <w:rsid w:val="000405DE"/>
    <w:rsid w:val="00054AC4"/>
    <w:rsid w:val="000559CA"/>
    <w:rsid w:val="00062FF2"/>
    <w:rsid w:val="00063C25"/>
    <w:rsid w:val="00067EE3"/>
    <w:rsid w:val="00073223"/>
    <w:rsid w:val="00074584"/>
    <w:rsid w:val="0008661B"/>
    <w:rsid w:val="000960EF"/>
    <w:rsid w:val="000D3D2F"/>
    <w:rsid w:val="000F5458"/>
    <w:rsid w:val="000F585B"/>
    <w:rsid w:val="000F6B3B"/>
    <w:rsid w:val="00116892"/>
    <w:rsid w:val="00170C49"/>
    <w:rsid w:val="00194BC4"/>
    <w:rsid w:val="001E0F61"/>
    <w:rsid w:val="001E61DB"/>
    <w:rsid w:val="0020021C"/>
    <w:rsid w:val="00203069"/>
    <w:rsid w:val="0020575A"/>
    <w:rsid w:val="00207137"/>
    <w:rsid w:val="00216685"/>
    <w:rsid w:val="00216873"/>
    <w:rsid w:val="002176AE"/>
    <w:rsid w:val="0022083E"/>
    <w:rsid w:val="00220E5D"/>
    <w:rsid w:val="0022232B"/>
    <w:rsid w:val="00223088"/>
    <w:rsid w:val="00232AAC"/>
    <w:rsid w:val="00233079"/>
    <w:rsid w:val="00235A42"/>
    <w:rsid w:val="00241B5A"/>
    <w:rsid w:val="0024225B"/>
    <w:rsid w:val="00247554"/>
    <w:rsid w:val="0026111C"/>
    <w:rsid w:val="00261EE9"/>
    <w:rsid w:val="002666AE"/>
    <w:rsid w:val="00266F1D"/>
    <w:rsid w:val="00267885"/>
    <w:rsid w:val="002731B6"/>
    <w:rsid w:val="002736BC"/>
    <w:rsid w:val="002959D1"/>
    <w:rsid w:val="00297903"/>
    <w:rsid w:val="00297A88"/>
    <w:rsid w:val="002A5FB5"/>
    <w:rsid w:val="002B78B1"/>
    <w:rsid w:val="002D0756"/>
    <w:rsid w:val="002D53E7"/>
    <w:rsid w:val="002D56EE"/>
    <w:rsid w:val="002E540A"/>
    <w:rsid w:val="002E5F80"/>
    <w:rsid w:val="002E6641"/>
    <w:rsid w:val="002E7533"/>
    <w:rsid w:val="002F488F"/>
    <w:rsid w:val="00330883"/>
    <w:rsid w:val="00331980"/>
    <w:rsid w:val="00334133"/>
    <w:rsid w:val="00336538"/>
    <w:rsid w:val="0036227A"/>
    <w:rsid w:val="00362DD2"/>
    <w:rsid w:val="00363496"/>
    <w:rsid w:val="003658C2"/>
    <w:rsid w:val="00371C43"/>
    <w:rsid w:val="00392C35"/>
    <w:rsid w:val="00394AF0"/>
    <w:rsid w:val="003A70DD"/>
    <w:rsid w:val="003B48CA"/>
    <w:rsid w:val="003E5C0B"/>
    <w:rsid w:val="004007CF"/>
    <w:rsid w:val="00414BC6"/>
    <w:rsid w:val="004403A2"/>
    <w:rsid w:val="00455649"/>
    <w:rsid w:val="00467C39"/>
    <w:rsid w:val="0047255B"/>
    <w:rsid w:val="00472737"/>
    <w:rsid w:val="00475B4C"/>
    <w:rsid w:val="00482E0A"/>
    <w:rsid w:val="0048528B"/>
    <w:rsid w:val="004C0786"/>
    <w:rsid w:val="004C4046"/>
    <w:rsid w:val="004E1889"/>
    <w:rsid w:val="004F5D57"/>
    <w:rsid w:val="004F7AB8"/>
    <w:rsid w:val="00511522"/>
    <w:rsid w:val="0051191A"/>
    <w:rsid w:val="0052122E"/>
    <w:rsid w:val="00525CCA"/>
    <w:rsid w:val="00531D06"/>
    <w:rsid w:val="00536A67"/>
    <w:rsid w:val="00540F52"/>
    <w:rsid w:val="005461A8"/>
    <w:rsid w:val="005562F4"/>
    <w:rsid w:val="00596B7A"/>
    <w:rsid w:val="00596FD4"/>
    <w:rsid w:val="005A793E"/>
    <w:rsid w:val="005B47CE"/>
    <w:rsid w:val="005B728E"/>
    <w:rsid w:val="005D1F07"/>
    <w:rsid w:val="005D2435"/>
    <w:rsid w:val="005E06C4"/>
    <w:rsid w:val="005E72CF"/>
    <w:rsid w:val="00611C63"/>
    <w:rsid w:val="00611CD0"/>
    <w:rsid w:val="00643FB3"/>
    <w:rsid w:val="006470BC"/>
    <w:rsid w:val="00650840"/>
    <w:rsid w:val="00650ED2"/>
    <w:rsid w:val="00661056"/>
    <w:rsid w:val="00665CEC"/>
    <w:rsid w:val="0066668E"/>
    <w:rsid w:val="00685E93"/>
    <w:rsid w:val="006A124E"/>
    <w:rsid w:val="006A453D"/>
    <w:rsid w:val="006A487F"/>
    <w:rsid w:val="006B243F"/>
    <w:rsid w:val="006B6355"/>
    <w:rsid w:val="006C19BA"/>
    <w:rsid w:val="006C704A"/>
    <w:rsid w:val="006D3128"/>
    <w:rsid w:val="006D6E7A"/>
    <w:rsid w:val="006F7F6F"/>
    <w:rsid w:val="00704F89"/>
    <w:rsid w:val="0072188B"/>
    <w:rsid w:val="00730D26"/>
    <w:rsid w:val="0073512F"/>
    <w:rsid w:val="00752AA4"/>
    <w:rsid w:val="00761F3B"/>
    <w:rsid w:val="0078294C"/>
    <w:rsid w:val="007900C9"/>
    <w:rsid w:val="00791B02"/>
    <w:rsid w:val="00792424"/>
    <w:rsid w:val="007937A4"/>
    <w:rsid w:val="007B3022"/>
    <w:rsid w:val="007B33B6"/>
    <w:rsid w:val="00803FCB"/>
    <w:rsid w:val="008052BC"/>
    <w:rsid w:val="00833B5B"/>
    <w:rsid w:val="008414AB"/>
    <w:rsid w:val="008465D4"/>
    <w:rsid w:val="00850E93"/>
    <w:rsid w:val="0086573E"/>
    <w:rsid w:val="00877D87"/>
    <w:rsid w:val="008A4B86"/>
    <w:rsid w:val="008B30E1"/>
    <w:rsid w:val="008B3AEE"/>
    <w:rsid w:val="008D54D4"/>
    <w:rsid w:val="00907DE7"/>
    <w:rsid w:val="009261CE"/>
    <w:rsid w:val="009347DF"/>
    <w:rsid w:val="00934FAF"/>
    <w:rsid w:val="0094093D"/>
    <w:rsid w:val="00944083"/>
    <w:rsid w:val="00947A4B"/>
    <w:rsid w:val="009715E0"/>
    <w:rsid w:val="009901AF"/>
    <w:rsid w:val="009C4212"/>
    <w:rsid w:val="009D6105"/>
    <w:rsid w:val="009E4A78"/>
    <w:rsid w:val="009F7231"/>
    <w:rsid w:val="00A07033"/>
    <w:rsid w:val="00A132E1"/>
    <w:rsid w:val="00A16152"/>
    <w:rsid w:val="00A300BD"/>
    <w:rsid w:val="00A3750D"/>
    <w:rsid w:val="00A5341B"/>
    <w:rsid w:val="00A55875"/>
    <w:rsid w:val="00A63C33"/>
    <w:rsid w:val="00A7299A"/>
    <w:rsid w:val="00A815E9"/>
    <w:rsid w:val="00A8707E"/>
    <w:rsid w:val="00A90BBC"/>
    <w:rsid w:val="00AB7AB1"/>
    <w:rsid w:val="00AC1400"/>
    <w:rsid w:val="00AD2B39"/>
    <w:rsid w:val="00AD4136"/>
    <w:rsid w:val="00AE2118"/>
    <w:rsid w:val="00AE4610"/>
    <w:rsid w:val="00AF2872"/>
    <w:rsid w:val="00B061D8"/>
    <w:rsid w:val="00B06F1E"/>
    <w:rsid w:val="00B120EB"/>
    <w:rsid w:val="00B22E2E"/>
    <w:rsid w:val="00B246C8"/>
    <w:rsid w:val="00B4242A"/>
    <w:rsid w:val="00B54706"/>
    <w:rsid w:val="00B5495F"/>
    <w:rsid w:val="00B60A33"/>
    <w:rsid w:val="00B64A9E"/>
    <w:rsid w:val="00B75CA5"/>
    <w:rsid w:val="00B831E3"/>
    <w:rsid w:val="00B86A8F"/>
    <w:rsid w:val="00B91E54"/>
    <w:rsid w:val="00BA037A"/>
    <w:rsid w:val="00BA0A80"/>
    <w:rsid w:val="00BA64DD"/>
    <w:rsid w:val="00BB0705"/>
    <w:rsid w:val="00BB4406"/>
    <w:rsid w:val="00BB56F4"/>
    <w:rsid w:val="00BC4E52"/>
    <w:rsid w:val="00BD515E"/>
    <w:rsid w:val="00BE202A"/>
    <w:rsid w:val="00BE26C2"/>
    <w:rsid w:val="00BF414F"/>
    <w:rsid w:val="00C03C38"/>
    <w:rsid w:val="00C07DA9"/>
    <w:rsid w:val="00C178A1"/>
    <w:rsid w:val="00C2049B"/>
    <w:rsid w:val="00C2207E"/>
    <w:rsid w:val="00C37D17"/>
    <w:rsid w:val="00C411EC"/>
    <w:rsid w:val="00C435F4"/>
    <w:rsid w:val="00C46281"/>
    <w:rsid w:val="00C71C97"/>
    <w:rsid w:val="00C7488B"/>
    <w:rsid w:val="00C80459"/>
    <w:rsid w:val="00C8512D"/>
    <w:rsid w:val="00CA7365"/>
    <w:rsid w:val="00CA73AD"/>
    <w:rsid w:val="00CC56A7"/>
    <w:rsid w:val="00CD2611"/>
    <w:rsid w:val="00CD4E6C"/>
    <w:rsid w:val="00CE2489"/>
    <w:rsid w:val="00CE2B72"/>
    <w:rsid w:val="00CF0F8A"/>
    <w:rsid w:val="00CF701B"/>
    <w:rsid w:val="00D06024"/>
    <w:rsid w:val="00D06E3E"/>
    <w:rsid w:val="00D11888"/>
    <w:rsid w:val="00D40836"/>
    <w:rsid w:val="00D444B6"/>
    <w:rsid w:val="00D452A4"/>
    <w:rsid w:val="00D469A6"/>
    <w:rsid w:val="00D5666B"/>
    <w:rsid w:val="00D57376"/>
    <w:rsid w:val="00D6018B"/>
    <w:rsid w:val="00D73F50"/>
    <w:rsid w:val="00D77927"/>
    <w:rsid w:val="00D8130B"/>
    <w:rsid w:val="00D92B72"/>
    <w:rsid w:val="00DB151D"/>
    <w:rsid w:val="00DC3951"/>
    <w:rsid w:val="00DD6A13"/>
    <w:rsid w:val="00DE3F76"/>
    <w:rsid w:val="00DE7208"/>
    <w:rsid w:val="00E002C8"/>
    <w:rsid w:val="00E13ACD"/>
    <w:rsid w:val="00E13BB3"/>
    <w:rsid w:val="00E17939"/>
    <w:rsid w:val="00E555D9"/>
    <w:rsid w:val="00E82BE2"/>
    <w:rsid w:val="00E912E4"/>
    <w:rsid w:val="00E935C9"/>
    <w:rsid w:val="00EB0681"/>
    <w:rsid w:val="00ED2C4B"/>
    <w:rsid w:val="00ED4D96"/>
    <w:rsid w:val="00ED70EB"/>
    <w:rsid w:val="00EF1A00"/>
    <w:rsid w:val="00EF1E14"/>
    <w:rsid w:val="00F21A5B"/>
    <w:rsid w:val="00F47100"/>
    <w:rsid w:val="00F55A19"/>
    <w:rsid w:val="00F6571A"/>
    <w:rsid w:val="00F705D0"/>
    <w:rsid w:val="00F73EFE"/>
    <w:rsid w:val="00F852AE"/>
    <w:rsid w:val="00F86E16"/>
    <w:rsid w:val="00F92E29"/>
    <w:rsid w:val="00F93911"/>
    <w:rsid w:val="00FA1E61"/>
    <w:rsid w:val="00FB50DB"/>
    <w:rsid w:val="00FC51F1"/>
    <w:rsid w:val="00FD13F5"/>
    <w:rsid w:val="00FF02D5"/>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81AA2"/>
  <w15:docId w15:val="{E87CE71B-4C7E-436E-9494-47A1B9A3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link w:val="Heading1Char"/>
    <w:qFormat/>
    <w:rsid w:val="0051152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51152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0002B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9"/>
    <w:qFormat/>
    <w:rsid w:val="00A5341B"/>
    <w:pPr>
      <w:keepNext/>
      <w:widowControl w:val="0"/>
      <w:jc w:val="center"/>
      <w:outlineLvl w:val="3"/>
    </w:pPr>
    <w:rPr>
      <w:rFonts w:ascii="Arial" w:hAnsi="Arial" w:cs="Arial"/>
      <w:b/>
      <w:bCs/>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List Paragraph1,Recommendation,List Paragraph11,TOC style,lp1,Bullet OSM,Proposal Bullet List,Bullets,Rec para,Level 3,List Paragraph numbered,List Bullet indent"/>
    <w:basedOn w:val="Normal"/>
    <w:link w:val="ListParagraphChar"/>
    <w:uiPriority w:val="34"/>
    <w:qFormat/>
    <w:rsid w:val="00596B7A"/>
    <w:pPr>
      <w:ind w:left="720"/>
      <w:contextualSpacing/>
    </w:pPr>
  </w:style>
  <w:style w:type="paragraph" w:styleId="BodyText2">
    <w:name w:val="Body Text 2"/>
    <w:basedOn w:val="Normal"/>
    <w:link w:val="BodyText2Char"/>
    <w:uiPriority w:val="99"/>
    <w:rsid w:val="0022232B"/>
    <w:pPr>
      <w:tabs>
        <w:tab w:val="left" w:pos="1134"/>
      </w:tabs>
      <w:jc w:val="both"/>
    </w:pPr>
    <w:rPr>
      <w:rFonts w:ascii="Arial" w:eastAsia="Times" w:hAnsi="Arial"/>
      <w:sz w:val="20"/>
      <w:szCs w:val="20"/>
      <w:lang w:val="en-US" w:eastAsia="en-US"/>
    </w:rPr>
  </w:style>
  <w:style w:type="character" w:customStyle="1" w:styleId="BodyText2Char">
    <w:name w:val="Body Text 2 Char"/>
    <w:basedOn w:val="DefaultParagraphFont"/>
    <w:link w:val="BodyText2"/>
    <w:uiPriority w:val="99"/>
    <w:rsid w:val="0022232B"/>
    <w:rPr>
      <w:rFonts w:ascii="Arial" w:eastAsia="Times" w:hAnsi="Arial"/>
      <w:lang w:val="en-US" w:eastAsia="en-US"/>
    </w:rPr>
  </w:style>
  <w:style w:type="paragraph" w:styleId="BalloonText">
    <w:name w:val="Balloon Text"/>
    <w:basedOn w:val="Normal"/>
    <w:link w:val="BalloonTextChar"/>
    <w:rsid w:val="00A5341B"/>
    <w:rPr>
      <w:rFonts w:ascii="Tahoma" w:hAnsi="Tahoma" w:cs="Tahoma"/>
      <w:sz w:val="16"/>
      <w:szCs w:val="16"/>
    </w:rPr>
  </w:style>
  <w:style w:type="character" w:customStyle="1" w:styleId="BalloonTextChar">
    <w:name w:val="Balloon Text Char"/>
    <w:basedOn w:val="DefaultParagraphFont"/>
    <w:link w:val="BalloonText"/>
    <w:rsid w:val="00A5341B"/>
    <w:rPr>
      <w:rFonts w:ascii="Tahoma" w:hAnsi="Tahoma" w:cs="Tahoma"/>
      <w:sz w:val="16"/>
      <w:szCs w:val="16"/>
      <w:lang w:val="en-GB" w:eastAsia="en-GB"/>
    </w:rPr>
  </w:style>
  <w:style w:type="character" w:customStyle="1" w:styleId="Heading4Char">
    <w:name w:val="Heading 4 Char"/>
    <w:basedOn w:val="DefaultParagraphFont"/>
    <w:link w:val="Heading4"/>
    <w:uiPriority w:val="99"/>
    <w:rsid w:val="00A5341B"/>
    <w:rPr>
      <w:rFonts w:ascii="Arial" w:hAnsi="Arial" w:cs="Arial"/>
      <w:b/>
      <w:bCs/>
      <w:sz w:val="32"/>
      <w:szCs w:val="32"/>
      <w:lang w:val="en-GB" w:eastAsia="en-US"/>
    </w:rPr>
  </w:style>
  <w:style w:type="paragraph" w:styleId="Revision">
    <w:name w:val="Revision"/>
    <w:hidden/>
    <w:uiPriority w:val="99"/>
    <w:semiHidden/>
    <w:rsid w:val="00A5341B"/>
    <w:rPr>
      <w:sz w:val="24"/>
      <w:szCs w:val="24"/>
      <w:lang w:val="en-GB" w:eastAsia="en-GB"/>
    </w:rPr>
  </w:style>
  <w:style w:type="paragraph" w:styleId="Header">
    <w:name w:val="header"/>
    <w:basedOn w:val="Normal"/>
    <w:link w:val="HeaderChar"/>
    <w:uiPriority w:val="99"/>
    <w:rsid w:val="00A5341B"/>
    <w:pPr>
      <w:tabs>
        <w:tab w:val="center" w:pos="4513"/>
        <w:tab w:val="right" w:pos="9026"/>
      </w:tabs>
    </w:pPr>
  </w:style>
  <w:style w:type="character" w:customStyle="1" w:styleId="HeaderChar">
    <w:name w:val="Header Char"/>
    <w:basedOn w:val="DefaultParagraphFont"/>
    <w:link w:val="Header"/>
    <w:uiPriority w:val="99"/>
    <w:rsid w:val="00A5341B"/>
    <w:rPr>
      <w:sz w:val="24"/>
      <w:szCs w:val="24"/>
      <w:lang w:val="en-GB" w:eastAsia="en-GB"/>
    </w:rPr>
  </w:style>
  <w:style w:type="paragraph" w:styleId="Footer">
    <w:name w:val="footer"/>
    <w:basedOn w:val="Normal"/>
    <w:link w:val="FooterChar"/>
    <w:uiPriority w:val="99"/>
    <w:rsid w:val="00A5341B"/>
    <w:pPr>
      <w:tabs>
        <w:tab w:val="center" w:pos="4513"/>
        <w:tab w:val="right" w:pos="9026"/>
      </w:tabs>
    </w:pPr>
  </w:style>
  <w:style w:type="character" w:customStyle="1" w:styleId="FooterChar">
    <w:name w:val="Footer Char"/>
    <w:basedOn w:val="DefaultParagraphFont"/>
    <w:link w:val="Footer"/>
    <w:uiPriority w:val="99"/>
    <w:rsid w:val="00A5341B"/>
    <w:rPr>
      <w:sz w:val="24"/>
      <w:szCs w:val="24"/>
      <w:lang w:val="en-GB" w:eastAsia="en-GB"/>
    </w:rPr>
  </w:style>
  <w:style w:type="paragraph" w:styleId="BodyText">
    <w:name w:val="Body Text"/>
    <w:basedOn w:val="Normal"/>
    <w:link w:val="BodyTextChar"/>
    <w:uiPriority w:val="99"/>
    <w:rsid w:val="0048528B"/>
    <w:pPr>
      <w:widowControl w:val="0"/>
      <w:tabs>
        <w:tab w:val="left" w:pos="-1171"/>
        <w:tab w:val="left" w:pos="-720"/>
        <w:tab w:val="left" w:pos="0"/>
        <w:tab w:val="left" w:pos="454"/>
        <w:tab w:val="left" w:pos="1440"/>
        <w:tab w:val="left" w:pos="2160"/>
        <w:tab w:val="left" w:pos="2880"/>
        <w:tab w:val="left" w:pos="3600"/>
        <w:tab w:val="left" w:pos="4140"/>
        <w:tab w:val="left" w:pos="5040"/>
      </w:tabs>
      <w:spacing w:after="120"/>
      <w:jc w:val="both"/>
    </w:pPr>
    <w:rPr>
      <w:rFonts w:ascii="Arial" w:hAnsi="Arial" w:cs="Arial"/>
      <w:kern w:val="2"/>
      <w:sz w:val="20"/>
      <w:szCs w:val="20"/>
      <w:lang w:eastAsia="en-US"/>
    </w:rPr>
  </w:style>
  <w:style w:type="character" w:customStyle="1" w:styleId="BodyTextChar">
    <w:name w:val="Body Text Char"/>
    <w:basedOn w:val="DefaultParagraphFont"/>
    <w:link w:val="BodyText"/>
    <w:uiPriority w:val="99"/>
    <w:rsid w:val="0048528B"/>
    <w:rPr>
      <w:rFonts w:ascii="Arial" w:hAnsi="Arial" w:cs="Arial"/>
      <w:kern w:val="2"/>
      <w:lang w:val="en-GB" w:eastAsia="en-US"/>
    </w:rPr>
  </w:style>
  <w:style w:type="character" w:customStyle="1" w:styleId="Heading1Char">
    <w:name w:val="Heading 1 Char"/>
    <w:basedOn w:val="DefaultParagraphFont"/>
    <w:link w:val="Heading1"/>
    <w:rsid w:val="00511522"/>
    <w:rPr>
      <w:rFonts w:asciiTheme="majorHAnsi" w:eastAsiaTheme="majorEastAsia" w:hAnsiTheme="majorHAnsi" w:cstheme="majorBidi"/>
      <w:color w:val="365F91" w:themeColor="accent1" w:themeShade="BF"/>
      <w:sz w:val="32"/>
      <w:szCs w:val="32"/>
      <w:lang w:val="en-GB" w:eastAsia="en-GB"/>
    </w:rPr>
  </w:style>
  <w:style w:type="character" w:customStyle="1" w:styleId="Heading2Char">
    <w:name w:val="Heading 2 Char"/>
    <w:basedOn w:val="DefaultParagraphFont"/>
    <w:link w:val="Heading2"/>
    <w:semiHidden/>
    <w:rsid w:val="00511522"/>
    <w:rPr>
      <w:rFonts w:asciiTheme="majorHAnsi" w:eastAsiaTheme="majorEastAsia" w:hAnsiTheme="majorHAnsi" w:cstheme="majorBidi"/>
      <w:color w:val="365F91" w:themeColor="accent1" w:themeShade="BF"/>
      <w:sz w:val="26"/>
      <w:szCs w:val="26"/>
      <w:lang w:val="en-GB" w:eastAsia="en-GB"/>
    </w:rPr>
  </w:style>
  <w:style w:type="character" w:customStyle="1" w:styleId="ListParagraphChar">
    <w:name w:val="List Paragraph Char"/>
    <w:aliases w:val="Body Char,List Paragraph1 Char,Recommendation Char,List Paragraph11 Char,TOC style Char,lp1 Char,Bullet OSM Char,Proposal Bullet List Char,Bullets Char,Rec para Char,Level 3 Char,List Paragraph numbered Char,List Bullet indent Char"/>
    <w:link w:val="ListParagraph"/>
    <w:uiPriority w:val="34"/>
    <w:rsid w:val="00511522"/>
    <w:rPr>
      <w:sz w:val="24"/>
      <w:szCs w:val="24"/>
      <w:lang w:val="en-GB" w:eastAsia="en-GB"/>
    </w:rPr>
  </w:style>
  <w:style w:type="character" w:styleId="Hyperlink">
    <w:name w:val="Hyperlink"/>
    <w:basedOn w:val="DefaultParagraphFont"/>
    <w:uiPriority w:val="99"/>
    <w:semiHidden/>
    <w:unhideWhenUsed/>
    <w:rsid w:val="00540F52"/>
    <w:rPr>
      <w:color w:val="0000FF"/>
      <w:u w:val="single"/>
    </w:rPr>
  </w:style>
  <w:style w:type="paragraph" w:styleId="NormalWeb">
    <w:name w:val="Normal (Web)"/>
    <w:basedOn w:val="Normal"/>
    <w:uiPriority w:val="99"/>
    <w:semiHidden/>
    <w:unhideWhenUsed/>
    <w:rsid w:val="00540F52"/>
    <w:pPr>
      <w:spacing w:before="100" w:beforeAutospacing="1" w:after="100" w:afterAutospacing="1"/>
    </w:pPr>
    <w:rPr>
      <w:lang w:val="en-NZ" w:eastAsia="en-NZ"/>
    </w:rPr>
  </w:style>
  <w:style w:type="character" w:styleId="Strong">
    <w:name w:val="Strong"/>
    <w:basedOn w:val="DefaultParagraphFont"/>
    <w:uiPriority w:val="22"/>
    <w:qFormat/>
    <w:rsid w:val="00540F52"/>
    <w:rPr>
      <w:b/>
      <w:bCs/>
    </w:rPr>
  </w:style>
  <w:style w:type="paragraph" w:customStyle="1" w:styleId="example">
    <w:name w:val="example"/>
    <w:basedOn w:val="Normal"/>
    <w:rsid w:val="00540F52"/>
    <w:pPr>
      <w:spacing w:before="100" w:beforeAutospacing="1" w:after="100" w:afterAutospacing="1"/>
    </w:pPr>
    <w:rPr>
      <w:lang w:val="en-NZ" w:eastAsia="en-NZ"/>
    </w:rPr>
  </w:style>
  <w:style w:type="character" w:styleId="Emphasis">
    <w:name w:val="Emphasis"/>
    <w:basedOn w:val="DefaultParagraphFont"/>
    <w:uiPriority w:val="20"/>
    <w:qFormat/>
    <w:rsid w:val="00540F52"/>
    <w:rPr>
      <w:i/>
      <w:iCs/>
    </w:rPr>
  </w:style>
  <w:style w:type="character" w:styleId="CommentReference">
    <w:name w:val="annotation reference"/>
    <w:basedOn w:val="DefaultParagraphFont"/>
    <w:semiHidden/>
    <w:unhideWhenUsed/>
    <w:rsid w:val="00247554"/>
    <w:rPr>
      <w:sz w:val="16"/>
      <w:szCs w:val="16"/>
    </w:rPr>
  </w:style>
  <w:style w:type="paragraph" w:styleId="CommentText">
    <w:name w:val="annotation text"/>
    <w:basedOn w:val="Normal"/>
    <w:link w:val="CommentTextChar"/>
    <w:unhideWhenUsed/>
    <w:rsid w:val="00247554"/>
    <w:rPr>
      <w:sz w:val="20"/>
      <w:szCs w:val="20"/>
    </w:rPr>
  </w:style>
  <w:style w:type="character" w:customStyle="1" w:styleId="CommentTextChar">
    <w:name w:val="Comment Text Char"/>
    <w:basedOn w:val="DefaultParagraphFont"/>
    <w:link w:val="CommentText"/>
    <w:rsid w:val="00247554"/>
    <w:rPr>
      <w:lang w:val="en-GB" w:eastAsia="en-GB"/>
    </w:rPr>
  </w:style>
  <w:style w:type="paragraph" w:styleId="CommentSubject">
    <w:name w:val="annotation subject"/>
    <w:basedOn w:val="CommentText"/>
    <w:next w:val="CommentText"/>
    <w:link w:val="CommentSubjectChar"/>
    <w:semiHidden/>
    <w:unhideWhenUsed/>
    <w:rsid w:val="00247554"/>
    <w:rPr>
      <w:b/>
      <w:bCs/>
    </w:rPr>
  </w:style>
  <w:style w:type="character" w:customStyle="1" w:styleId="CommentSubjectChar">
    <w:name w:val="Comment Subject Char"/>
    <w:basedOn w:val="CommentTextChar"/>
    <w:link w:val="CommentSubject"/>
    <w:semiHidden/>
    <w:rsid w:val="00247554"/>
    <w:rPr>
      <w:b/>
      <w:bCs/>
      <w:lang w:val="en-GB" w:eastAsia="en-GB"/>
    </w:rPr>
  </w:style>
  <w:style w:type="paragraph" w:customStyle="1" w:styleId="Default">
    <w:name w:val="Default"/>
    <w:rsid w:val="006D6E7A"/>
    <w:pPr>
      <w:autoSpaceDE w:val="0"/>
      <w:autoSpaceDN w:val="0"/>
      <w:adjustRightInd w:val="0"/>
    </w:pPr>
    <w:rPr>
      <w:rFonts w:ascii="Calibri" w:hAnsi="Calibri" w:cs="Calibri"/>
      <w:color w:val="000000"/>
      <w:sz w:val="24"/>
      <w:szCs w:val="24"/>
    </w:rPr>
  </w:style>
  <w:style w:type="table" w:styleId="TableGrid">
    <w:name w:val="Table Grid"/>
    <w:basedOn w:val="TableNormal"/>
    <w:rsid w:val="00F73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9901AF"/>
    <w:rPr>
      <w:rFonts w:ascii="Segoe UI" w:hAnsi="Segoe UI" w:cs="Segoe UI" w:hint="default"/>
      <w:sz w:val="18"/>
      <w:szCs w:val="18"/>
    </w:rPr>
  </w:style>
  <w:style w:type="character" w:customStyle="1" w:styleId="Heading3Char">
    <w:name w:val="Heading 3 Char"/>
    <w:basedOn w:val="DefaultParagraphFont"/>
    <w:link w:val="Heading3"/>
    <w:semiHidden/>
    <w:rsid w:val="000002B0"/>
    <w:rPr>
      <w:rFonts w:asciiTheme="majorHAnsi" w:eastAsiaTheme="majorEastAsia" w:hAnsiTheme="majorHAnsi" w:cstheme="majorBidi"/>
      <w:color w:val="243F60"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87752">
      <w:bodyDiv w:val="1"/>
      <w:marLeft w:val="0"/>
      <w:marRight w:val="0"/>
      <w:marTop w:val="0"/>
      <w:marBottom w:val="0"/>
      <w:divBdr>
        <w:top w:val="none" w:sz="0" w:space="0" w:color="auto"/>
        <w:left w:val="none" w:sz="0" w:space="0" w:color="auto"/>
        <w:bottom w:val="none" w:sz="0" w:space="0" w:color="auto"/>
        <w:right w:val="none" w:sz="0" w:space="0" w:color="auto"/>
      </w:divBdr>
    </w:div>
    <w:div w:id="546140243">
      <w:bodyDiv w:val="1"/>
      <w:marLeft w:val="0"/>
      <w:marRight w:val="0"/>
      <w:marTop w:val="0"/>
      <w:marBottom w:val="0"/>
      <w:divBdr>
        <w:top w:val="none" w:sz="0" w:space="0" w:color="auto"/>
        <w:left w:val="none" w:sz="0" w:space="0" w:color="auto"/>
        <w:bottom w:val="none" w:sz="0" w:space="0" w:color="auto"/>
        <w:right w:val="none" w:sz="0" w:space="0" w:color="auto"/>
      </w:divBdr>
    </w:div>
    <w:div w:id="585843161">
      <w:bodyDiv w:val="1"/>
      <w:marLeft w:val="0"/>
      <w:marRight w:val="0"/>
      <w:marTop w:val="0"/>
      <w:marBottom w:val="0"/>
      <w:divBdr>
        <w:top w:val="none" w:sz="0" w:space="0" w:color="auto"/>
        <w:left w:val="none" w:sz="0" w:space="0" w:color="auto"/>
        <w:bottom w:val="none" w:sz="0" w:space="0" w:color="auto"/>
        <w:right w:val="none" w:sz="0" w:space="0" w:color="auto"/>
      </w:divBdr>
    </w:div>
    <w:div w:id="740445823">
      <w:bodyDiv w:val="1"/>
      <w:marLeft w:val="0"/>
      <w:marRight w:val="0"/>
      <w:marTop w:val="0"/>
      <w:marBottom w:val="0"/>
      <w:divBdr>
        <w:top w:val="none" w:sz="0" w:space="0" w:color="auto"/>
        <w:left w:val="none" w:sz="0" w:space="0" w:color="auto"/>
        <w:bottom w:val="none" w:sz="0" w:space="0" w:color="auto"/>
        <w:right w:val="none" w:sz="0" w:space="0" w:color="auto"/>
      </w:divBdr>
    </w:div>
    <w:div w:id="1339235174">
      <w:bodyDiv w:val="1"/>
      <w:marLeft w:val="0"/>
      <w:marRight w:val="0"/>
      <w:marTop w:val="0"/>
      <w:marBottom w:val="0"/>
      <w:divBdr>
        <w:top w:val="none" w:sz="0" w:space="0" w:color="auto"/>
        <w:left w:val="none" w:sz="0" w:space="0" w:color="auto"/>
        <w:bottom w:val="none" w:sz="0" w:space="0" w:color="auto"/>
        <w:right w:val="none" w:sz="0" w:space="0" w:color="auto"/>
      </w:divBdr>
    </w:div>
    <w:div w:id="1406026987">
      <w:bodyDiv w:val="1"/>
      <w:marLeft w:val="0"/>
      <w:marRight w:val="0"/>
      <w:marTop w:val="0"/>
      <w:marBottom w:val="0"/>
      <w:divBdr>
        <w:top w:val="none" w:sz="0" w:space="0" w:color="auto"/>
        <w:left w:val="none" w:sz="0" w:space="0" w:color="auto"/>
        <w:bottom w:val="none" w:sz="0" w:space="0" w:color="auto"/>
        <w:right w:val="none" w:sz="0" w:space="0" w:color="auto"/>
      </w:divBdr>
    </w:div>
    <w:div w:id="1415591850">
      <w:bodyDiv w:val="1"/>
      <w:marLeft w:val="0"/>
      <w:marRight w:val="0"/>
      <w:marTop w:val="0"/>
      <w:marBottom w:val="0"/>
      <w:divBdr>
        <w:top w:val="none" w:sz="0" w:space="0" w:color="auto"/>
        <w:left w:val="none" w:sz="0" w:space="0" w:color="auto"/>
        <w:bottom w:val="none" w:sz="0" w:space="0" w:color="auto"/>
        <w:right w:val="none" w:sz="0" w:space="0" w:color="auto"/>
      </w:divBdr>
    </w:div>
    <w:div w:id="1561162686">
      <w:bodyDiv w:val="1"/>
      <w:marLeft w:val="0"/>
      <w:marRight w:val="0"/>
      <w:marTop w:val="0"/>
      <w:marBottom w:val="0"/>
      <w:divBdr>
        <w:top w:val="none" w:sz="0" w:space="0" w:color="auto"/>
        <w:left w:val="none" w:sz="0" w:space="0" w:color="auto"/>
        <w:bottom w:val="none" w:sz="0" w:space="0" w:color="auto"/>
        <w:right w:val="none" w:sz="0" w:space="0" w:color="auto"/>
      </w:divBdr>
    </w:div>
    <w:div w:id="1583249361">
      <w:bodyDiv w:val="1"/>
      <w:marLeft w:val="0"/>
      <w:marRight w:val="0"/>
      <w:marTop w:val="0"/>
      <w:marBottom w:val="0"/>
      <w:divBdr>
        <w:top w:val="none" w:sz="0" w:space="0" w:color="auto"/>
        <w:left w:val="none" w:sz="0" w:space="0" w:color="auto"/>
        <w:bottom w:val="none" w:sz="0" w:space="0" w:color="auto"/>
        <w:right w:val="none" w:sz="0" w:space="0" w:color="auto"/>
      </w:divBdr>
    </w:div>
    <w:div w:id="1728915153">
      <w:bodyDiv w:val="1"/>
      <w:marLeft w:val="0"/>
      <w:marRight w:val="0"/>
      <w:marTop w:val="0"/>
      <w:marBottom w:val="0"/>
      <w:divBdr>
        <w:top w:val="none" w:sz="0" w:space="0" w:color="auto"/>
        <w:left w:val="none" w:sz="0" w:space="0" w:color="auto"/>
        <w:bottom w:val="none" w:sz="0" w:space="0" w:color="auto"/>
        <w:right w:val="none" w:sz="0" w:space="0" w:color="auto"/>
      </w:divBdr>
    </w:div>
    <w:div w:id="1811709704">
      <w:bodyDiv w:val="1"/>
      <w:marLeft w:val="0"/>
      <w:marRight w:val="0"/>
      <w:marTop w:val="0"/>
      <w:marBottom w:val="0"/>
      <w:divBdr>
        <w:top w:val="none" w:sz="0" w:space="0" w:color="auto"/>
        <w:left w:val="none" w:sz="0" w:space="0" w:color="auto"/>
        <w:bottom w:val="none" w:sz="0" w:space="0" w:color="auto"/>
        <w:right w:val="none" w:sz="0" w:space="0" w:color="auto"/>
      </w:divBdr>
    </w:div>
    <w:div w:id="188934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731CF-BE8E-4240-AF87-442CC0BE6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6</Pages>
  <Words>1900</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Jewel Reti (NDHB)</dc:creator>
  <cp:lastModifiedBy>Ka Awatea</cp:lastModifiedBy>
  <cp:revision>97</cp:revision>
  <cp:lastPrinted>2025-08-11T02:40:00Z</cp:lastPrinted>
  <dcterms:created xsi:type="dcterms:W3CDTF">2025-07-30T21:08:00Z</dcterms:created>
  <dcterms:modified xsi:type="dcterms:W3CDTF">2025-08-11T04:21:00Z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2024-03-26T20:58:08Z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d0893f2b-6e84-44d9-b30c-fda90760ffef</vt:lpwstr>
  </property>
  <property fmtid="{D5CDD505-2E9C-101B-9397-08002B2CF9AE}" pid="11" name="MSIP_Label_f43e46a9-9901-46e9-bfae-bb6189d4cb66_ContentBits">
    <vt:lpwstr>1</vt:lpwstr>
  </property>
</Properties>
</file>